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3B02A">
      <w:pPr>
        <w:keepNext w:val="0"/>
        <w:keepLines w:val="0"/>
        <w:pageBreakBefore w:val="0"/>
        <w:kinsoku/>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highlight w:val="none"/>
        </w:rPr>
      </w:pPr>
      <w:r>
        <w:rPr>
          <w:rFonts w:ascii="仿宋" w:hAnsi="仿宋" w:eastAsia="仿宋" w:cs="黑体"/>
          <w:kern w:val="2"/>
          <w:sz w:val="21"/>
          <w:szCs w:val="22"/>
          <w:lang w:val="en-US" w:eastAsia="zh-CN" w:bidi="ar-SA"/>
        </w:rPr>
        <w:pict>
          <v:shape id="1027" o:spid="_x0000_s1027" o:spt="136" type="#_x0000_t136" style="position:absolute;left:0pt;margin-left:-11.6pt;margin-top:87.3pt;height:45.9pt;width:444.2pt;mso-position-vertical-relative:page;mso-wrap-distance-left:9pt;mso-wrap-distance-right:9pt;z-index:-251656192;mso-width-relative:page;mso-height-relative:page;" fillcolor="#FF0000" filled="t" stroked="t" coordsize="21600,21600" wrapcoords="10569 0 10562 180 10566 182 10568 223 10568 226 5399 257 5369 259 5342 343 828 345 808 516 797 518 790 881 787 923 771 1034 214 1036 199 1296 224 1555 246 1814 264 2073 279 2332 291 2592 300 2851 305 3110 306 3369 310 3736 322 3974 336 4055 337 4060 347 4166 332 4168 312 4739 284 5518 252 6181 58 6183 61 6393 77 6632 91 6874 103 7118 113 7365 120 7615 126 7867 129 8122 130 8380 134 8623 139 8834 153 9158 173 9160 165 9354 276 9590 377 9592 367 10101 333 10984 300 11772 268 12463 237 13057 207 13555 163 14121 135 14377 23 14601 31 14860 75 15072 108 15319 126 15552 142 15838 156 16178 167 16572 176 17020 179 17598 180 18122 179 18592 174 19176 173 19486 178 19762 188 20002 213 20297 373 20506 1142 20508 1156 20669 1283 21072 2246 21074 2300 21122 3421 21124 3535 21448 4880 21450 4893 21462 7884 21464 7892 21600 7908 21600 7965 21472 11514 21470 11556 21256 19751 21254 19813 21035 19849 20768 21025 20738 21331 20736 21442 20509 21492 20260 21518 20047 21538 19796 21553 19507 21561 19180 21550 18835 21530 18489 21515 18176 21503 17841 21494 17485 21488 17107 21486 16707 21487 16286 21492 15843 21477 15292 20920 15290 20863 14291 20863 14288 20871 12875 21063 12873 21093 12614 21109 12355 21448 12268 21446 12009 21415 11647 21375 11253 21327 10827 21247 10368 20979 10366 20939 9480 20926 9131 20916 8874 20914 8814 20913 8774 20909 8671 20909 8662 20914 8660 21283 8596 21277 8380 21241 7916 21201 7473 21157 7052 21109 6741 21239 6739 21312 6350 21527 6134 21538 5788 21475 5140 21417 4579 21364 4104 21270 3909 20943 3907 20938 3866 20950 3600 20957 3299 20958 2963 20955 2592 20948 2381 20938 2181 20913 1814 20881 1490 20842 1209 20795 972 20711 696 20610 518 18623 516 18594 442 18470 259 10701 257 10684 226 10585 0 10569 0" adj="10800">
            <v:path/>
            <v:fill on="t" color2="#FFFFFF" focussize="0,0"/>
            <v:stroke color="#FF0000"/>
            <v:imagedata o:title=""/>
            <o:lock v:ext="edit" aspectratio="f"/>
            <v:textpath on="t" fitshape="t" fitpath="t" trim="t" xscale="f" string="海南乐城真实世界研究院" style="font-family:方正小标宋_GBK;font-size:28pt;v-text-align:center;"/>
            <w10:wrap type="tight"/>
          </v:shape>
        </w:pict>
      </w:r>
      <w:r>
        <w:rPr>
          <w:rFonts w:hint="eastAsia" w:ascii="方正小标宋_GBK" w:hAnsi="方正小标宋_GBK" w:eastAsia="方正小标宋_GBK" w:cs="方正小标宋_GBK"/>
          <w:sz w:val="44"/>
          <w:szCs w:val="44"/>
          <w:lang w:val="en-US" w:eastAsia="zh-CN"/>
        </w:rPr>
        <mc:AlternateContent>
          <mc:Choice Requires="wpg">
            <w:drawing>
              <wp:anchor distT="0" distB="0" distL="114300" distR="114300" simplePos="0" relativeHeight="251659264" behindDoc="1" locked="0" layoutInCell="1" allowOverlap="1">
                <wp:simplePos x="0" y="0"/>
                <wp:positionH relativeFrom="page">
                  <wp:posOffset>713105</wp:posOffset>
                </wp:positionH>
                <wp:positionV relativeFrom="page">
                  <wp:posOffset>1745615</wp:posOffset>
                </wp:positionV>
                <wp:extent cx="6120130" cy="53975"/>
                <wp:effectExtent l="0" t="17145" r="13970" b="24130"/>
                <wp:wrapNone/>
                <wp:docPr id="3" name="组合 3"/>
                <wp:cNvGraphicFramePr/>
                <a:graphic xmlns:a="http://schemas.openxmlformats.org/drawingml/2006/main">
                  <a:graphicData uri="http://schemas.microsoft.com/office/word/2010/wordprocessingGroup">
                    <wpg:wgp>
                      <wpg:cNvGrpSpPr/>
                      <wpg:grpSpPr>
                        <a:xfrm>
                          <a:off x="0" y="0"/>
                          <a:ext cx="6120130" cy="53975"/>
                          <a:chOff x="0" y="0"/>
                          <a:chExt cx="9638" cy="85"/>
                        </a:xfrm>
                      </wpg:grpSpPr>
                      <wps:wsp>
                        <wps:cNvPr id="1" name="直接连接符 1"/>
                        <wps:cNvCnPr/>
                        <wps:spPr>
                          <a:xfrm flipV="1">
                            <a:off x="0" y="0"/>
                            <a:ext cx="9638" cy="1"/>
                          </a:xfrm>
                          <a:prstGeom prst="line">
                            <a:avLst/>
                          </a:prstGeom>
                          <a:ln w="34290" cap="flat" cmpd="sng">
                            <a:solidFill>
                              <a:srgbClr val="FF0000"/>
                            </a:solidFill>
                            <a:prstDash val="solid"/>
                            <a:headEnd type="none" w="med" len="med"/>
                            <a:tailEnd type="none" w="med" len="med"/>
                          </a:ln>
                        </wps:spPr>
                        <wps:bodyPr upright="1"/>
                      </wps:wsp>
                      <wps:wsp>
                        <wps:cNvPr id="2" name="直接连接符 2"/>
                        <wps:cNvCnPr/>
                        <wps:spPr>
                          <a:xfrm flipV="1">
                            <a:off x="0" y="84"/>
                            <a:ext cx="9638" cy="1"/>
                          </a:xfrm>
                          <a:prstGeom prst="line">
                            <a:avLst/>
                          </a:prstGeom>
                          <a:ln w="14604"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6.15pt;margin-top:137.45pt;height:4.25pt;width:481.9pt;mso-position-horizontal-relative:page;mso-position-vertical-relative:page;z-index:-251657216;mso-width-relative:page;mso-height-relative:page;" coordsize="9638,85" o:gfxdata="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2YGUp2wAAAAwBAAAPAAAA&#10;AAAAAAEAIAAAACIAAABkcnMvZG93bnJldi54bWxQSwECFAAUAAAACACHTuJANO/i9IQCAAAiBwAA&#10;DgAAAAAAAAABACAAAAAqAQAAZHJzL2Uyb0RvYy54bWxQSwUGAAAAAAYABgBZAQAAIAYAAAAA&#10;">
                <o:lock v:ext="edit" aspectratio="f"/>
                <v:line id="_x0000_s1026" o:spid="_x0000_s1026" o:spt="20" style="position:absolute;left:0;top:0;flip:y;height:1;width:9638;" filled="f" stroked="t" coordsize="21600,21600" o:gfxdata="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Y007sAAADa&#10;AAAADwAAAAAAAAABACAAAAAiAAAAZHJzL2Rvd25yZXYueG1sUEsBAhQAFAAAAAgAh07iQDMvBZ47&#10;AAAAOQAAABAAAAAAAAAAAQAgAAAACgEAAGRycy9zaGFwZXhtbC54bWxQSwUGAAAAAAYABgBbAQAA&#10;tAMAAAAA&#10;">
                  <v:fill on="f" focussize="0,0"/>
                  <v:stroke weight="2.7pt" color="#FF0000" joinstyle="round"/>
                  <v:imagedata o:title=""/>
                  <o:lock v:ext="edit" aspectratio="f"/>
                </v:line>
                <v:line id="_x0000_s1026" o:spid="_x0000_s1026" o:spt="20" style="position:absolute;left:0;top:84;flip:y;height:1;width:9638;" filled="f" stroked="t" coordsize="21600,21600" o:gfxdata="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5jrq8AAAA&#10;2gAAAA8AAAAAAAAAAQAgAAAAIgAAAGRycy9kb3ducmV2LnhtbFBLAQIUABQAAAAIAIdO4kAzLwWe&#10;OwAAADkAAAAQAAAAAAAAAAEAIAAAAAsBAABkcnMvc2hhcGV4bWwueG1sUEsFBgAAAAAGAAYAWwEA&#10;ALUDAAAAAA==&#10;">
                  <v:fill on="f" focussize="0,0"/>
                  <v:stroke weight="1.14992125984252pt" color="#FF0000" joinstyle="round"/>
                  <v:imagedata o:title=""/>
                  <o:lock v:ext="edit" aspectratio="f"/>
                </v:line>
              </v:group>
            </w:pict>
          </mc:Fallback>
        </mc:AlternateContent>
      </w:r>
      <w:r>
        <w:rPr>
          <w:rFonts w:hint="eastAsia" w:ascii="方正小标宋_GBK" w:hAnsi="方正小标宋_GBK" w:eastAsia="方正小标宋_GBK" w:cs="方正小标宋_GBK"/>
          <w:sz w:val="44"/>
          <w:szCs w:val="44"/>
          <w:lang w:val="en-US" w:eastAsia="zh-CN"/>
        </w:rPr>
        <w:t xml:space="preserve">                                                                                  </w:t>
      </w:r>
    </w:p>
    <w:p w14:paraId="09170620">
      <w:pPr>
        <w:adjustRightInd w:val="0"/>
        <w:snapToGrid w:val="0"/>
        <w:spacing w:line="560" w:lineRule="exact"/>
        <w:jc w:val="center"/>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首届亚太心脏创新发展论坛会务服务项目</w:t>
      </w:r>
    </w:p>
    <w:p w14:paraId="4C30EAD0">
      <w:pPr>
        <w:adjustRightInd w:val="0"/>
        <w:snapToGrid w:val="0"/>
        <w:spacing w:line="560" w:lineRule="exact"/>
        <w:jc w:val="center"/>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lang w:val="en-US" w:eastAsia="zh-CN"/>
        </w:rPr>
        <w:t>遴选</w:t>
      </w:r>
      <w:r>
        <w:rPr>
          <w:rFonts w:hint="eastAsia" w:ascii="方正公文小标宋" w:hAnsi="方正公文小标宋" w:eastAsia="方正公文小标宋" w:cs="方正公文小标宋"/>
          <w:sz w:val="44"/>
          <w:szCs w:val="44"/>
          <w:highlight w:val="none"/>
        </w:rPr>
        <w:t>公告</w:t>
      </w:r>
    </w:p>
    <w:p w14:paraId="607B0B28">
      <w:pPr>
        <w:adjustRightInd w:val="0"/>
        <w:snapToGrid w:val="0"/>
        <w:spacing w:line="560" w:lineRule="exact"/>
        <w:rPr>
          <w:rFonts w:ascii="方正小标宋_GBK" w:hAnsi="方正小标宋_GBK" w:eastAsia="方正小标宋_GBK" w:cs="方正小标宋_GBK"/>
          <w:sz w:val="44"/>
          <w:szCs w:val="44"/>
          <w:highlight w:val="none"/>
        </w:rPr>
      </w:pPr>
    </w:p>
    <w:p w14:paraId="156F2ADB">
      <w:pPr>
        <w:adjustRightInd w:val="0"/>
        <w:snapToGrid w:val="0"/>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各相关单位：</w:t>
      </w:r>
    </w:p>
    <w:p w14:paraId="58DCD8AF">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由海南乐城真实世界研究院主办的首届亚太心脏创新发展论坛（APCIS），定于2026 年1</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9日-10日在海南博鳌乐城国际医疗旅游先行区隆重举办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highlight w:val="none"/>
        </w:rPr>
        <w:t>具体情况如下：</w:t>
      </w:r>
    </w:p>
    <w:p w14:paraId="5853A38A">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一、项目名称</w:t>
      </w:r>
    </w:p>
    <w:p w14:paraId="6C4FD2FC">
      <w:pPr>
        <w:widowControl/>
        <w:adjustRightInd/>
        <w:snapToGrid/>
        <w:spacing w:line="560" w:lineRule="exact"/>
        <w:ind w:firstLine="640" w:firstLineChars="200"/>
        <w:rPr>
          <w:rFonts w:hint="eastAsia" w:ascii="仿宋_GB2312" w:hAnsi="仿宋_GB2312" w:eastAsia="仿宋_GB2312" w:cs="仿宋_GB2312"/>
          <w:sz w:val="32"/>
          <w:szCs w:val="24"/>
          <w:highlight w:val="none"/>
          <w:lang w:eastAsia="zh-CN"/>
        </w:rPr>
      </w:pPr>
      <w:r>
        <w:rPr>
          <w:rFonts w:hint="eastAsia" w:ascii="仿宋_GB2312" w:hAnsi="仿宋_GB2312" w:eastAsia="仿宋_GB2312" w:cs="仿宋_GB2312"/>
          <w:sz w:val="32"/>
          <w:szCs w:val="32"/>
        </w:rPr>
        <w:t>首届亚太心脏创新发展论坛</w:t>
      </w:r>
    </w:p>
    <w:p w14:paraId="319DB7A2">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二、项目概况</w:t>
      </w:r>
    </w:p>
    <w:p w14:paraId="3969197D">
      <w:pPr>
        <w:spacing w:line="560" w:lineRule="exact"/>
        <w:ind w:firstLine="880" w:firstLineChars="200"/>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drawing>
          <wp:anchor distT="0" distB="0" distL="0" distR="0" simplePos="0" relativeHeight="251661312" behindDoc="0" locked="0" layoutInCell="1" allowOverlap="1">
            <wp:simplePos x="0" y="0"/>
            <wp:positionH relativeFrom="column">
              <wp:posOffset>-443230</wp:posOffset>
            </wp:positionH>
            <wp:positionV relativeFrom="paragraph">
              <wp:posOffset>3995420</wp:posOffset>
            </wp:positionV>
            <wp:extent cx="6119495" cy="78105"/>
            <wp:effectExtent l="0" t="0" r="14605" b="17145"/>
            <wp:wrapSquare wrapText="bothSides"/>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4"/>
                    <a:stretch>
                      <a:fillRect/>
                    </a:stretch>
                  </pic:blipFill>
                  <pic:spPr>
                    <a:xfrm rot="10800000">
                      <a:off x="0" y="0"/>
                      <a:ext cx="6119495" cy="78105"/>
                    </a:xfrm>
                    <a:prstGeom prst="rect">
                      <a:avLst/>
                    </a:prstGeom>
                  </pic:spPr>
                </pic:pic>
              </a:graphicData>
            </a:graphic>
          </wp:anchor>
        </w:drawing>
      </w:r>
      <w:r>
        <w:rPr>
          <w:rFonts w:hint="eastAsia" w:ascii="仿宋_GB2312" w:hAnsi="仿宋_GB2312" w:eastAsia="仿宋_GB2312" w:cs="仿宋_GB2312"/>
          <w:sz w:val="32"/>
          <w:szCs w:val="32"/>
        </w:rPr>
        <w:t>本届论坛以“创新为桥，协作为帆”为主题，将汇聚中国、新加坡、泰国、越南、马来西亚、韩国等亚太国家和地区的数百位权威医学专家、临床学者、政策制定者及行业领军人物。论坛聚焦心脏起搏与电生理领域的前沿技术突破、临床转化应用、政策支持导向及区域医疗协同发展四大核心议题，通过主题演讲、圆桌论坛、技术展示、病例研讨等多元形式，打造一场兼具学术深度、产业价值与国际视野的行业盛宴。在这里，您将直面行业核心人群，精准传递品牌价值；深度参与学术对话，洞察技术发展趋势；链接政企医多方资源，挖掘合作共赢机遇。</w:t>
      </w:r>
    </w:p>
    <w:p w14:paraId="6FCBEAF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活动方案如下：</w:t>
      </w:r>
    </w:p>
    <w:p w14:paraId="5E0927B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eastAsia="楷体_GB2312" w:cs="Calibri"/>
          <w:b/>
          <w:bCs/>
          <w:sz w:val="32"/>
          <w:szCs w:val="32"/>
          <w:lang w:val="en-US" w:eastAsia="zh-CN"/>
        </w:rPr>
        <w:t>会议</w:t>
      </w:r>
      <w:r>
        <w:rPr>
          <w:rFonts w:hint="eastAsia" w:eastAsia="楷体_GB2312" w:cs="Calibri"/>
          <w:b/>
          <w:bCs/>
          <w:sz w:val="32"/>
          <w:szCs w:val="32"/>
        </w:rPr>
        <w:t>时间</w:t>
      </w:r>
    </w:p>
    <w:p w14:paraId="59FE23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w:t>
      </w:r>
      <w:r>
        <w:rPr>
          <w:rFonts w:hint="eastAsia" w:ascii="仿宋_GB2312" w:hAnsi="仿宋_GB2312" w:eastAsia="仿宋_GB2312" w:cs="仿宋_GB2312"/>
          <w:sz w:val="32"/>
          <w:szCs w:val="32"/>
        </w:rPr>
        <w:t>1月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10日，8日报到，10日离会。</w:t>
      </w:r>
    </w:p>
    <w:p w14:paraId="5D4143E9">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会议</w:t>
      </w:r>
      <w:r>
        <w:rPr>
          <w:rFonts w:hint="eastAsia" w:ascii="楷体_GB2312" w:hAnsi="楷体_GB2312" w:eastAsia="楷体_GB2312" w:cs="楷体_GB2312"/>
          <w:b/>
          <w:bCs/>
          <w:sz w:val="32"/>
          <w:szCs w:val="32"/>
        </w:rPr>
        <w:t>地点</w:t>
      </w:r>
    </w:p>
    <w:p w14:paraId="2466E5F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海南博鳌亚洲论坛国际会议中心</w:t>
      </w:r>
    </w:p>
    <w:p w14:paraId="515E0618">
      <w:pPr>
        <w:widowControl/>
        <w:spacing w:after="156" w:afterLines="5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lang w:val="en-US" w:eastAsia="zh-CN"/>
        </w:rPr>
        <w:t>会议议程</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2026年1月</w:t>
      </w:r>
      <w:r>
        <w:rPr>
          <w:rFonts w:hint="eastAsia" w:ascii="仿宋_GB2312" w:hAnsi="仿宋_GB2312" w:eastAsia="仿宋_GB2312" w:cs="仿宋_GB2312"/>
          <w:sz w:val="32"/>
          <w:szCs w:val="32"/>
          <w:lang w:val="en-US" w:eastAsia="zh-CN"/>
          <w14:ligatures w14:val="none"/>
        </w:rPr>
        <w:t>9</w:t>
      </w:r>
      <w:r>
        <w:rPr>
          <w:rFonts w:hint="eastAsia" w:ascii="仿宋_GB2312" w:hAnsi="仿宋_GB2312" w:eastAsia="仿宋_GB2312" w:cs="仿宋_GB2312"/>
          <w:sz w:val="32"/>
          <w:szCs w:val="32"/>
          <w14:ligatures w14:val="none"/>
        </w:rPr>
        <w:t>日</w:t>
      </w:r>
      <w:r>
        <w:rPr>
          <w:rFonts w:ascii="仿宋_GB2312" w:hAnsi="仿宋_GB2312" w:eastAsia="仿宋_GB2312" w:cs="仿宋_GB2312"/>
          <w:sz w:val="32"/>
          <w:szCs w:val="32"/>
          <w14:ligatures w14:val="none"/>
        </w:rPr>
        <w:t xml:space="preserve">, </w:t>
      </w:r>
      <w:r>
        <w:rPr>
          <w:rFonts w:hint="eastAsia" w:ascii="仿宋_GB2312" w:hAnsi="仿宋_GB2312" w:eastAsia="仿宋_GB2312" w:cs="仿宋_GB2312"/>
          <w:sz w:val="32"/>
          <w:szCs w:val="32"/>
          <w14:ligatures w14:val="none"/>
        </w:rPr>
        <w:t>8</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3</w:t>
      </w:r>
      <w:r>
        <w:rPr>
          <w:rFonts w:ascii="仿宋_GB2312" w:hAnsi="仿宋_GB2312" w:eastAsia="仿宋_GB2312" w:cs="仿宋_GB2312"/>
          <w:sz w:val="32"/>
          <w:szCs w:val="32"/>
          <w14:ligatures w14:val="none"/>
        </w:rPr>
        <w:t>0-1</w:t>
      </w:r>
      <w:r>
        <w:rPr>
          <w:rFonts w:hint="eastAsia" w:ascii="仿宋_GB2312" w:hAnsi="仿宋_GB2312" w:eastAsia="仿宋_GB2312" w:cs="仿宋_GB2312"/>
          <w:sz w:val="32"/>
          <w:szCs w:val="32"/>
          <w:lang w:val="en-US" w:eastAsia="zh-CN"/>
          <w14:ligatures w14:val="none"/>
        </w:rPr>
        <w:t>6</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0</w:t>
      </w:r>
      <w:r>
        <w:rPr>
          <w:rFonts w:ascii="仿宋_GB2312" w:hAnsi="仿宋_GB2312" w:eastAsia="仿宋_GB2312" w:cs="仿宋_GB2312"/>
          <w:sz w:val="32"/>
          <w:szCs w:val="32"/>
          <w14:ligatures w14:val="none"/>
        </w:rPr>
        <w:t>0)</w:t>
      </w:r>
    </w:p>
    <w:tbl>
      <w:tblPr>
        <w:tblStyle w:val="15"/>
        <w:tblW w:w="8402" w:type="dxa"/>
        <w:tblInd w:w="0" w:type="dxa"/>
        <w:tblLayout w:type="fixed"/>
        <w:tblCellMar>
          <w:top w:w="15" w:type="dxa"/>
          <w:left w:w="15" w:type="dxa"/>
          <w:bottom w:w="15" w:type="dxa"/>
          <w:right w:w="15" w:type="dxa"/>
        </w:tblCellMar>
      </w:tblPr>
      <w:tblGrid>
        <w:gridCol w:w="1154"/>
        <w:gridCol w:w="7248"/>
      </w:tblGrid>
      <w:tr w14:paraId="6D865FBA">
        <w:tblPrEx>
          <w:tblCellMar>
            <w:top w:w="15" w:type="dxa"/>
            <w:left w:w="15" w:type="dxa"/>
            <w:bottom w:w="15" w:type="dxa"/>
            <w:right w:w="15" w:type="dxa"/>
          </w:tblCellMar>
        </w:tblPrEx>
        <w:trPr>
          <w:trHeight w:val="157" w:hRule="atLeast"/>
        </w:trPr>
        <w:tc>
          <w:tcPr>
            <w:tcW w:w="1154" w:type="dxa"/>
            <w:tcBorders>
              <w:top w:val="single" w:color="000000" w:sz="4" w:space="0"/>
              <w:left w:val="single" w:color="000000" w:sz="4" w:space="0"/>
              <w:bottom w:val="single" w:color="000000" w:sz="4" w:space="0"/>
              <w:right w:val="single" w:color="000000" w:sz="4" w:space="0"/>
              <w:tl2br w:val="nil"/>
            </w:tcBorders>
            <w:shd w:val="clear" w:color="auto" w:fill="D7D7D7" w:themeFill="background1" w:themeFillShade="D8"/>
            <w:tcMar>
              <w:top w:w="180" w:type="dxa"/>
              <w:left w:w="270" w:type="dxa"/>
              <w:bottom w:w="180" w:type="dxa"/>
              <w:right w:w="270" w:type="dxa"/>
            </w:tcMar>
            <w:vAlign w:val="center"/>
          </w:tcPr>
          <w:p w14:paraId="37D6AD08">
            <w:pPr>
              <w:widowControl/>
              <w:adjustRightInd w:val="0"/>
              <w:snapToGrid w:val="0"/>
              <w:jc w:val="center"/>
              <w:rPr>
                <w:rFonts w:ascii="仿宋_GB2312" w:hAnsi="仿宋_GB2312" w:eastAsia="仿宋_GB2312" w:cs="仿宋_GB2312"/>
                <w:sz w:val="28"/>
                <w:szCs w:val="28"/>
                <w14:ligatures w14:val="none"/>
              </w:rPr>
            </w:pPr>
            <w:r>
              <w:rPr>
                <w:rFonts w:ascii="仿宋_GB2312" w:hAnsi="仿宋_GB2312" w:eastAsia="仿宋_GB2312" w:cs="仿宋_GB2312"/>
                <w:sz w:val="28"/>
                <w:szCs w:val="28"/>
                <w14:ligatures w14:val="none"/>
              </w:rPr>
              <w:t>No.</w:t>
            </w:r>
          </w:p>
        </w:tc>
        <w:tc>
          <w:tcPr>
            <w:tcW w:w="724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80" w:type="dxa"/>
              <w:left w:w="270" w:type="dxa"/>
              <w:bottom w:w="180" w:type="dxa"/>
              <w:right w:w="270" w:type="dxa"/>
            </w:tcMar>
            <w:vAlign w:val="center"/>
          </w:tcPr>
          <w:p w14:paraId="41B8E718">
            <w:pPr>
              <w:widowControl/>
              <w:adjustRightInd w:val="0"/>
              <w:snapToGrid w:val="0"/>
              <w:jc w:val="center"/>
              <w:rPr>
                <w:rFonts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议程</w:t>
            </w:r>
          </w:p>
        </w:tc>
      </w:tr>
      <w:tr w14:paraId="2369BD25">
        <w:tblPrEx>
          <w:tblCellMar>
            <w:top w:w="15" w:type="dxa"/>
            <w:left w:w="15" w:type="dxa"/>
            <w:bottom w:w="15" w:type="dxa"/>
            <w:right w:w="15" w:type="dxa"/>
          </w:tblCellMar>
        </w:tblPrEx>
        <w:trPr>
          <w:trHeight w:val="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71364DF">
            <w:pPr>
              <w:widowControl/>
              <w:adjustRightInd w:val="0"/>
              <w:snapToGrid w:val="0"/>
              <w:jc w:val="center"/>
              <w:rPr>
                <w:rFonts w:ascii="仿宋_GB2312" w:hAnsi="仿宋_GB2312" w:eastAsia="仿宋_GB2312" w:cs="仿宋_GB2312"/>
                <w:sz w:val="24"/>
                <w:szCs w:val="24"/>
                <w14:ligatures w14:val="none"/>
              </w:rPr>
            </w:pPr>
            <w:r>
              <w:rPr>
                <w:rFonts w:ascii="仿宋_GB2312" w:hAnsi="仿宋_GB2312" w:eastAsia="仿宋_GB2312" w:cs="仿宋_GB2312"/>
                <w:sz w:val="24"/>
                <w:szCs w:val="24"/>
                <w14:ligatures w14:val="none"/>
              </w:rPr>
              <w:t>1</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E11940F">
            <w:pPr>
              <w:pStyle w:val="12"/>
              <w:adjustRightInd w:val="0"/>
              <w:snapToGrid w:val="0"/>
              <w:spacing w:line="240" w:lineRule="exact"/>
              <w:jc w:val="left"/>
              <w:rPr>
                <w:rFonts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开场致辞</w:t>
            </w:r>
          </w:p>
        </w:tc>
      </w:tr>
      <w:tr w14:paraId="113BF710">
        <w:tblPrEx>
          <w:tblCellMar>
            <w:top w:w="15" w:type="dxa"/>
            <w:left w:w="15" w:type="dxa"/>
            <w:bottom w:w="15" w:type="dxa"/>
            <w:right w:w="15" w:type="dxa"/>
          </w:tblCellMar>
        </w:tblPrEx>
        <w:trPr>
          <w:trHeight w:val="82"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2A8A0909">
            <w:pPr>
              <w:widowControl/>
              <w:adjustRightInd w:val="0"/>
              <w:snapToGrid w:val="0"/>
              <w:jc w:val="center"/>
              <w:rPr>
                <w:rFonts w:ascii="仿宋_GB2312" w:hAnsi="仿宋_GB2312" w:eastAsia="仿宋_GB2312" w:cs="仿宋_GB2312"/>
                <w:sz w:val="24"/>
                <w:szCs w:val="24"/>
                <w14:ligatures w14:val="none"/>
              </w:rPr>
            </w:pPr>
            <w:r>
              <w:rPr>
                <w:rFonts w:ascii="仿宋_GB2312" w:hAnsi="仿宋_GB2312" w:eastAsia="仿宋_GB2312" w:cs="仿宋_GB2312"/>
                <w:sz w:val="24"/>
                <w:szCs w:val="24"/>
                <w14:ligatures w14:val="none"/>
              </w:rPr>
              <w:t>2</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C897AE2">
            <w:pPr>
              <w:pStyle w:val="12"/>
              <w:adjustRightInd w:val="0"/>
              <w:snapToGrid w:val="0"/>
              <w:spacing w:line="240" w:lineRule="exact"/>
              <w:jc w:val="left"/>
              <w:rPr>
                <w:rFonts w:hint="eastAsia"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主题演讲</w:t>
            </w:r>
          </w:p>
        </w:tc>
      </w:tr>
      <w:tr w14:paraId="52A1C236">
        <w:tblPrEx>
          <w:tblCellMar>
            <w:top w:w="15" w:type="dxa"/>
            <w:left w:w="15" w:type="dxa"/>
            <w:bottom w:w="15" w:type="dxa"/>
            <w:right w:w="15" w:type="dxa"/>
          </w:tblCellMar>
        </w:tblPrEx>
        <w:trPr>
          <w:trHeight w:val="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481D4D0">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3</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3CE0BA6">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国际分享—心律失常诊断与治疗现状</w:t>
            </w:r>
          </w:p>
        </w:tc>
      </w:tr>
      <w:tr w14:paraId="308BA9DC">
        <w:tblPrEx>
          <w:tblCellMar>
            <w:top w:w="15" w:type="dxa"/>
            <w:left w:w="15" w:type="dxa"/>
            <w:bottom w:w="15" w:type="dxa"/>
            <w:right w:w="15" w:type="dxa"/>
          </w:tblCellMar>
        </w:tblPrEx>
        <w:trPr>
          <w:trHeight w:val="2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22A46278">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4</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76248B3">
            <w:pPr>
              <w:pStyle w:val="12"/>
              <w:adjustRightInd w:val="0"/>
              <w:snapToGrid w:val="0"/>
              <w:spacing w:line="240" w:lineRule="exact"/>
              <w:jc w:val="left"/>
              <w:rPr>
                <w:rFonts w:hint="eastAsia"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圆桌讨论—亚太地区心脏节律护理中的未满足需求</w:t>
            </w:r>
          </w:p>
        </w:tc>
      </w:tr>
      <w:tr w14:paraId="25037446">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7900248D">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5</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58727F1">
            <w:pPr>
              <w:pStyle w:val="12"/>
              <w:adjustRightInd w:val="0"/>
              <w:snapToGrid w:val="0"/>
              <w:spacing w:line="240" w:lineRule="exact"/>
              <w:jc w:val="left"/>
              <w:rPr>
                <w:rFonts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未来发展</w:t>
            </w:r>
            <w:r>
              <w:rPr>
                <w:rFonts w:ascii="仿宋_GB2312" w:hAnsi="仿宋_GB2312" w:eastAsia="仿宋_GB2312" w:cs="仿宋_GB2312"/>
                <w:szCs w:val="24"/>
                <w14:ligatures w14:val="none"/>
              </w:rPr>
              <w:t>: "what's Next in C</w:t>
            </w:r>
            <w:r>
              <w:rPr>
                <w:rFonts w:hint="eastAsia" w:ascii="仿宋_GB2312" w:hAnsi="仿宋_GB2312" w:eastAsia="仿宋_GB2312" w:cs="仿宋_GB2312"/>
                <w:szCs w:val="24"/>
                <w14:ligatures w14:val="none"/>
              </w:rPr>
              <w:t>I</w:t>
            </w:r>
            <w:r>
              <w:rPr>
                <w:rFonts w:ascii="仿宋_GB2312" w:hAnsi="仿宋_GB2312" w:eastAsia="仿宋_GB2312" w:cs="仿宋_GB2312"/>
                <w:szCs w:val="24"/>
                <w14:ligatures w14:val="none"/>
              </w:rPr>
              <w:t>ED</w:t>
            </w:r>
            <w:r>
              <w:rPr>
                <w:rFonts w:hint="eastAsia" w:ascii="仿宋_GB2312" w:hAnsi="仿宋_GB2312" w:eastAsia="仿宋_GB2312" w:cs="仿宋_GB2312"/>
                <w:szCs w:val="24"/>
                <w14:ligatures w14:val="none"/>
              </w:rPr>
              <w:t>"</w:t>
            </w:r>
          </w:p>
          <w:p w14:paraId="7D13FF9F">
            <w:pPr>
              <w:numPr>
                <w:ilvl w:val="0"/>
                <w:numId w:val="1"/>
              </w:numP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技术演进</w:t>
            </w:r>
          </w:p>
          <w:p w14:paraId="03426403">
            <w:pPr>
              <w:numPr>
                <w:ilvl w:val="0"/>
                <w:numId w:val="1"/>
              </w:numP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起搏与心脏再同步治疗</w:t>
            </w:r>
          </w:p>
        </w:tc>
      </w:tr>
      <w:tr w14:paraId="06EB0FB3">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0906937">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6</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F212DE9">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新趋势：心脏消融术的崛起</w:t>
            </w:r>
          </w:p>
        </w:tc>
      </w:tr>
      <w:tr w14:paraId="662809B7">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2C60785">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7</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21B235B">
            <w:pPr>
              <w:pStyle w:val="12"/>
              <w:adjustRightInd w:val="0"/>
              <w:snapToGrid w:val="0"/>
              <w:spacing w:line="240" w:lineRule="exact"/>
              <w:jc w:val="left"/>
              <w:rPr>
                <w:rFonts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国际分享—房颤消融治疗的现状</w:t>
            </w:r>
          </w:p>
        </w:tc>
      </w:tr>
      <w:tr w14:paraId="42CB98C6">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29099009">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8</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6EE7844E">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圆桌讨论—从抗心律失常药物到消融治疗，消融疗法能否在某些人群中取代起搏器？</w:t>
            </w:r>
          </w:p>
        </w:tc>
      </w:tr>
      <w:tr w14:paraId="2930E63F">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7B0C843">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9</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73FF6E21">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心脏消融技术聚焦</w:t>
            </w:r>
          </w:p>
        </w:tc>
      </w:tr>
      <w:tr w14:paraId="1E71512E">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3FDB4E9">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10</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712270F">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圆桌讨论—创新与临床实践的桥梁：技术将如何改变心脏消融治疗？</w:t>
            </w:r>
          </w:p>
        </w:tc>
      </w:tr>
      <w:tr w14:paraId="640143FF">
        <w:tblPrEx>
          <w:tblCellMar>
            <w:top w:w="15" w:type="dxa"/>
            <w:left w:w="15" w:type="dxa"/>
            <w:bottom w:w="15" w:type="dxa"/>
            <w:right w:w="15" w:type="dxa"/>
          </w:tblCellMar>
        </w:tblPrEx>
        <w:trPr>
          <w:trHeight w:val="109"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7C44064F">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11</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8B2F22B">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圆桌讨论—赋能区域发展：面向未来十年的培训、接入与创新</w:t>
            </w:r>
          </w:p>
        </w:tc>
      </w:tr>
      <w:tr w14:paraId="540E3E3E">
        <w:tblPrEx>
          <w:tblCellMar>
            <w:top w:w="15" w:type="dxa"/>
            <w:left w:w="15" w:type="dxa"/>
            <w:bottom w:w="15" w:type="dxa"/>
            <w:right w:w="15" w:type="dxa"/>
          </w:tblCellMar>
        </w:tblPrEx>
        <w:trPr>
          <w:trHeight w:val="17"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1F9A6874">
            <w:pPr>
              <w:widowControl/>
              <w:adjustRightInd w:val="0"/>
              <w:snapToGrid w:val="0"/>
              <w:jc w:val="center"/>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12</w:t>
            </w:r>
          </w:p>
        </w:tc>
        <w:tc>
          <w:tcPr>
            <w:tcW w:w="7248"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1A5E351">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闭幕词</w:t>
            </w:r>
          </w:p>
        </w:tc>
      </w:tr>
    </w:tbl>
    <w:p w14:paraId="0039B395">
      <w:pPr>
        <w:widowControl/>
        <w:spacing w:after="156" w:afterLines="50"/>
        <w:jc w:val="left"/>
        <w:rPr>
          <w:rFonts w:ascii="仿宋_GB2312" w:hAnsi="仿宋_GB2312" w:eastAsia="仿宋_GB2312" w:cs="仿宋_GB2312"/>
          <w:sz w:val="32"/>
          <w:szCs w:val="32"/>
          <w14:ligatures w14:val="none"/>
        </w:rPr>
      </w:pP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2026年1月10日</w:t>
      </w:r>
      <w:r>
        <w:rPr>
          <w:rFonts w:ascii="仿宋_GB2312" w:hAnsi="仿宋_GB2312" w:eastAsia="仿宋_GB2312" w:cs="仿宋_GB2312"/>
          <w:sz w:val="32"/>
          <w:szCs w:val="32"/>
          <w14:ligatures w14:val="none"/>
        </w:rPr>
        <w:t xml:space="preserve">, </w:t>
      </w:r>
      <w:r>
        <w:rPr>
          <w:rFonts w:hint="eastAsia" w:ascii="仿宋_GB2312" w:hAnsi="仿宋_GB2312" w:eastAsia="仿宋_GB2312" w:cs="仿宋_GB2312"/>
          <w:sz w:val="32"/>
          <w:szCs w:val="32"/>
          <w14:ligatures w14:val="none"/>
        </w:rPr>
        <w:t>8</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3</w:t>
      </w:r>
      <w:r>
        <w:rPr>
          <w:rFonts w:ascii="仿宋_GB2312" w:hAnsi="仿宋_GB2312" w:eastAsia="仿宋_GB2312" w:cs="仿宋_GB2312"/>
          <w:sz w:val="32"/>
          <w:szCs w:val="32"/>
          <w14:ligatures w14:val="none"/>
        </w:rPr>
        <w:t>0-1</w:t>
      </w:r>
      <w:r>
        <w:rPr>
          <w:rFonts w:hint="eastAsia" w:ascii="仿宋_GB2312" w:hAnsi="仿宋_GB2312" w:eastAsia="仿宋_GB2312" w:cs="仿宋_GB2312"/>
          <w:sz w:val="32"/>
          <w:szCs w:val="32"/>
          <w14:ligatures w14:val="none"/>
        </w:rPr>
        <w:t>2</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0</w:t>
      </w:r>
      <w:r>
        <w:rPr>
          <w:rFonts w:ascii="仿宋_GB2312" w:hAnsi="仿宋_GB2312" w:eastAsia="仿宋_GB2312" w:cs="仿宋_GB2312"/>
          <w:sz w:val="32"/>
          <w:szCs w:val="32"/>
          <w14:ligatures w14:val="none"/>
        </w:rPr>
        <w:t>0)</w:t>
      </w:r>
    </w:p>
    <w:tbl>
      <w:tblPr>
        <w:tblStyle w:val="15"/>
        <w:tblW w:w="8402" w:type="dxa"/>
        <w:tblInd w:w="0" w:type="dxa"/>
        <w:tblLayout w:type="fixed"/>
        <w:tblCellMar>
          <w:top w:w="15" w:type="dxa"/>
          <w:left w:w="15" w:type="dxa"/>
          <w:bottom w:w="15" w:type="dxa"/>
          <w:right w:w="15" w:type="dxa"/>
        </w:tblCellMar>
      </w:tblPr>
      <w:tblGrid>
        <w:gridCol w:w="1980"/>
        <w:gridCol w:w="6422"/>
      </w:tblGrid>
      <w:tr w14:paraId="6BE5A852">
        <w:tblPrEx>
          <w:tblCellMar>
            <w:top w:w="15" w:type="dxa"/>
            <w:left w:w="15" w:type="dxa"/>
            <w:bottom w:w="15" w:type="dxa"/>
            <w:right w:w="15" w:type="dxa"/>
          </w:tblCellMar>
        </w:tblPrEx>
        <w:trPr>
          <w:trHeight w:val="109" w:hRule="atLeast"/>
        </w:trPr>
        <w:tc>
          <w:tcPr>
            <w:tcW w:w="1980" w:type="dxa"/>
            <w:tcBorders>
              <w:top w:val="single" w:color="000000" w:sz="4" w:space="0"/>
              <w:left w:val="single" w:color="000000" w:sz="4" w:space="0"/>
              <w:bottom w:val="single" w:color="000000" w:sz="4" w:space="0"/>
              <w:right w:val="single" w:color="000000" w:sz="4" w:space="0"/>
              <w:tl2br w:val="nil"/>
            </w:tcBorders>
            <w:shd w:val="clear" w:color="auto" w:fill="D7D7D7" w:themeFill="background1" w:themeFillShade="D8"/>
            <w:tcMar>
              <w:top w:w="180" w:type="dxa"/>
              <w:left w:w="270" w:type="dxa"/>
              <w:bottom w:w="180" w:type="dxa"/>
              <w:right w:w="270" w:type="dxa"/>
            </w:tcMar>
            <w:vAlign w:val="center"/>
          </w:tcPr>
          <w:p w14:paraId="40AB1952">
            <w:pPr>
              <w:widowControl/>
              <w:adjustRightInd w:val="0"/>
              <w:snapToGrid w:val="0"/>
              <w:jc w:val="center"/>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时间</w:t>
            </w:r>
          </w:p>
        </w:tc>
        <w:tc>
          <w:tcPr>
            <w:tcW w:w="642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80" w:type="dxa"/>
              <w:left w:w="270" w:type="dxa"/>
              <w:bottom w:w="180" w:type="dxa"/>
              <w:right w:w="270" w:type="dxa"/>
            </w:tcMar>
            <w:vAlign w:val="center"/>
          </w:tcPr>
          <w:p w14:paraId="7EF72F7C">
            <w:pPr>
              <w:widowControl/>
              <w:adjustRightInd w:val="0"/>
              <w:snapToGrid w:val="0"/>
              <w:jc w:val="center"/>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议程</w:t>
            </w:r>
          </w:p>
        </w:tc>
      </w:tr>
      <w:tr w14:paraId="0D2AB4ED">
        <w:tblPrEx>
          <w:tblCellMar>
            <w:top w:w="15" w:type="dxa"/>
            <w:left w:w="15" w:type="dxa"/>
            <w:bottom w:w="15" w:type="dxa"/>
            <w:right w:w="15" w:type="dxa"/>
          </w:tblCellMar>
        </w:tblPrEx>
        <w:trPr>
          <w:trHeight w:val="17"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647750CA">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8:30-9:00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50635117">
            <w:pPr>
              <w:pStyle w:val="12"/>
              <w:adjustRightInd w:val="0"/>
              <w:snapToGrid w:val="0"/>
              <w:spacing w:line="360" w:lineRule="exact"/>
              <w:jc w:val="left"/>
              <w:rPr>
                <w:rFonts w:hint="eastAsia"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亚论出发-永不落幕国际药械展</w:t>
            </w:r>
          </w:p>
        </w:tc>
      </w:tr>
      <w:tr w14:paraId="38EA0E05">
        <w:tblPrEx>
          <w:tblCellMar>
            <w:top w:w="15" w:type="dxa"/>
            <w:left w:w="15" w:type="dxa"/>
            <w:bottom w:w="15" w:type="dxa"/>
            <w:right w:w="15" w:type="dxa"/>
          </w:tblCellMar>
        </w:tblPrEx>
        <w:trPr>
          <w:trHeight w:val="8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3A6BAC35">
            <w:pPr>
              <w:widowControl/>
              <w:adjustRightInd w:val="0"/>
              <w:snapToGrid w:val="0"/>
              <w:spacing w:line="240" w:lineRule="exact"/>
              <w:jc w:val="left"/>
              <w:rPr>
                <w:rFonts w:ascii="仿宋_GB2312" w:hAnsi="仿宋_GB2312" w:eastAsia="仿宋_GB2312" w:cs="仿宋_GB2312"/>
                <w:sz w:val="24"/>
                <w:szCs w:val="24"/>
                <w14:ligatures w14:val="none"/>
              </w:rPr>
            </w:pPr>
            <w:r>
              <w:rPr>
                <w:rFonts w:ascii="仿宋_GB2312" w:hAnsi="仿宋_GB2312" w:eastAsia="仿宋_GB2312" w:cs="仿宋_GB2312"/>
                <w:sz w:val="24"/>
                <w:szCs w:val="24"/>
                <w14:ligatures w14:val="none"/>
              </w:rPr>
              <w:t>9:00-9:40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FBA4B5D">
            <w:pPr>
              <w:pStyle w:val="12"/>
              <w:adjustRightInd w:val="0"/>
              <w:snapToGrid w:val="0"/>
              <w:spacing w:line="360" w:lineRule="exact"/>
              <w:jc w:val="left"/>
              <w:rPr>
                <w:rFonts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永不落幕国际药械展参观</w:t>
            </w:r>
          </w:p>
        </w:tc>
      </w:tr>
      <w:tr w14:paraId="52D2F553">
        <w:tblPrEx>
          <w:tblCellMar>
            <w:top w:w="15" w:type="dxa"/>
            <w:left w:w="15" w:type="dxa"/>
            <w:bottom w:w="15" w:type="dxa"/>
            <w:right w:w="15" w:type="dxa"/>
          </w:tblCellMar>
        </w:tblPrEx>
        <w:trPr>
          <w:trHeight w:val="17"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628AA7D">
            <w:pPr>
              <w:widowControl/>
              <w:adjustRightInd w:val="0"/>
              <w:snapToGrid w:val="0"/>
              <w:spacing w:line="240" w:lineRule="exact"/>
              <w:jc w:val="left"/>
              <w:rPr>
                <w:rFonts w:ascii="仿宋_GB2312" w:hAnsi="仿宋_GB2312" w:eastAsia="仿宋_GB2312" w:cs="仿宋_GB2312"/>
                <w:sz w:val="24"/>
                <w:szCs w:val="24"/>
                <w14:ligatures w14:val="none"/>
              </w:rPr>
            </w:pPr>
            <w:r>
              <w:rPr>
                <w:rFonts w:ascii="仿宋_GB2312" w:hAnsi="仿宋_GB2312" w:eastAsia="仿宋_GB2312" w:cs="仿宋_GB2312"/>
                <w:sz w:val="24"/>
                <w:szCs w:val="24"/>
                <w14:ligatures w14:val="none"/>
              </w:rPr>
              <w:t>9:40-9:50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61213AA0">
            <w:pPr>
              <w:widowControl/>
              <w:adjustRightInd w:val="0"/>
              <w:snapToGrid w:val="0"/>
              <w:spacing w:line="36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出发瑞金海南医院</w:t>
            </w:r>
          </w:p>
        </w:tc>
      </w:tr>
      <w:tr w14:paraId="7AA5EAFE">
        <w:tblPrEx>
          <w:tblCellMar>
            <w:top w:w="15" w:type="dxa"/>
            <w:left w:w="15" w:type="dxa"/>
            <w:bottom w:w="15" w:type="dxa"/>
            <w:right w:w="15" w:type="dxa"/>
          </w:tblCellMar>
        </w:tblPrEx>
        <w:trPr>
          <w:trHeight w:val="10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021A4BE5">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9:50-10:20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5DE4265">
            <w:pPr>
              <w:pStyle w:val="12"/>
              <w:adjustRightInd w:val="0"/>
              <w:snapToGrid w:val="0"/>
              <w:spacing w:line="360" w:lineRule="exact"/>
              <w:jc w:val="left"/>
              <w:rPr>
                <w:rFonts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瑞金海南医院参观</w:t>
            </w:r>
          </w:p>
        </w:tc>
      </w:tr>
      <w:tr w14:paraId="38A8E956">
        <w:tblPrEx>
          <w:tblCellMar>
            <w:top w:w="15" w:type="dxa"/>
            <w:left w:w="15" w:type="dxa"/>
            <w:bottom w:w="15" w:type="dxa"/>
            <w:right w:w="15" w:type="dxa"/>
          </w:tblCellMar>
        </w:tblPrEx>
        <w:trPr>
          <w:trHeight w:val="10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A34FBFF">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10:20-10:30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6DB44ADD">
            <w:pPr>
              <w:tabs>
                <w:tab w:val="left" w:pos="720"/>
              </w:tabs>
              <w:spacing w:line="36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出发一龄生命养护中心</w:t>
            </w:r>
          </w:p>
        </w:tc>
      </w:tr>
      <w:tr w14:paraId="1E52EB2C">
        <w:tblPrEx>
          <w:tblCellMar>
            <w:top w:w="15" w:type="dxa"/>
            <w:left w:w="15" w:type="dxa"/>
            <w:bottom w:w="15" w:type="dxa"/>
            <w:right w:w="15" w:type="dxa"/>
          </w:tblCellMar>
        </w:tblPrEx>
        <w:trPr>
          <w:trHeight w:val="10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30C5532">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10:30-11:30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4B2D278B">
            <w:pPr>
              <w:widowControl/>
              <w:adjustRightInd w:val="0"/>
              <w:snapToGrid w:val="0"/>
              <w:spacing w:line="36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一龄生命养护中心参观</w:t>
            </w:r>
          </w:p>
        </w:tc>
      </w:tr>
      <w:tr w14:paraId="626B3A9D">
        <w:tblPrEx>
          <w:tblCellMar>
            <w:top w:w="15" w:type="dxa"/>
            <w:left w:w="15" w:type="dxa"/>
            <w:bottom w:w="15" w:type="dxa"/>
            <w:right w:w="15" w:type="dxa"/>
          </w:tblCellMar>
        </w:tblPrEx>
        <w:trPr>
          <w:trHeight w:val="10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6E14AB22">
            <w:pPr>
              <w:widowControl/>
              <w:adjustRightInd w:val="0"/>
              <w:snapToGrid w:val="0"/>
              <w:spacing w:line="240" w:lineRule="exact"/>
              <w:jc w:val="left"/>
              <w:rPr>
                <w:rFonts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11:30-12:00</w:t>
            </w:r>
          </w:p>
        </w:tc>
        <w:tc>
          <w:tcPr>
            <w:tcW w:w="6422" w:type="dxa"/>
            <w:tcBorders>
              <w:top w:val="single" w:color="000000" w:sz="4" w:space="0"/>
              <w:left w:val="single" w:color="000000" w:sz="4" w:space="0"/>
              <w:bottom w:val="single" w:color="000000" w:sz="4" w:space="0"/>
              <w:right w:val="single" w:color="000000" w:sz="4" w:space="0"/>
            </w:tcBorders>
            <w:shd w:val="clear" w:color="auto" w:fill="FFFFFF"/>
            <w:tcMar>
              <w:top w:w="180" w:type="dxa"/>
              <w:left w:w="270" w:type="dxa"/>
              <w:bottom w:w="180" w:type="dxa"/>
              <w:right w:w="270" w:type="dxa"/>
            </w:tcMar>
            <w:vAlign w:val="center"/>
          </w:tcPr>
          <w:p w14:paraId="29F62160">
            <w:pPr>
              <w:pStyle w:val="12"/>
              <w:adjustRightInd w:val="0"/>
              <w:snapToGrid w:val="0"/>
              <w:spacing w:line="360" w:lineRule="exact"/>
              <w:jc w:val="left"/>
              <w:rPr>
                <w:rFonts w:ascii="仿宋_GB2312" w:hAnsi="仿宋_GB2312" w:eastAsia="仿宋_GB2312" w:cs="仿宋_GB2312"/>
                <w:szCs w:val="24"/>
                <w14:ligatures w14:val="none"/>
              </w:rPr>
            </w:pPr>
            <w:r>
              <w:rPr>
                <w:rFonts w:hint="eastAsia" w:ascii="仿宋_GB2312" w:hAnsi="仿宋_GB2312" w:eastAsia="仿宋_GB2312" w:cs="仿宋_GB2312"/>
                <w:szCs w:val="24"/>
                <w14:ligatures w14:val="none"/>
              </w:rPr>
              <w:t>一龄生命养护中心-亚论</w:t>
            </w:r>
          </w:p>
        </w:tc>
      </w:tr>
    </w:tbl>
    <w:p w14:paraId="0452ADAE">
      <w:pPr>
        <w:numPr>
          <w:ilvl w:val="0"/>
          <w:numId w:val="0"/>
        </w:numPr>
        <w:adjustRightInd w:val="0"/>
        <w:snapToGrid w:val="0"/>
        <w:spacing w:line="580" w:lineRule="exact"/>
        <w:jc w:val="left"/>
        <w:rPr>
          <w:rFonts w:hint="eastAsia" w:ascii="仿宋_GB2312" w:hAnsi="仿宋_GB2312" w:eastAsia="仿宋_GB2312" w:cs="仿宋_GB2312"/>
          <w:b w:val="0"/>
          <w:bCs w:val="0"/>
          <w:sz w:val="32"/>
          <w:szCs w:val="32"/>
          <w:lang w:val="en-US" w:eastAsia="zh-CN"/>
        </w:rPr>
      </w:pPr>
    </w:p>
    <w:p w14:paraId="691D71EF">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三、采购方式、预算</w:t>
      </w:r>
    </w:p>
    <w:p w14:paraId="5B3800A8">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采购方式：</w:t>
      </w:r>
      <w:r>
        <w:rPr>
          <w:rFonts w:hint="eastAsia" w:ascii="仿宋_GB2312" w:hAnsi="仿宋_GB2312" w:eastAsia="仿宋_GB2312" w:cs="仿宋_GB2312"/>
          <w:sz w:val="32"/>
          <w:szCs w:val="32"/>
          <w:highlight w:val="none"/>
          <w:lang w:val="en-US" w:eastAsia="zh-CN"/>
        </w:rPr>
        <w:t>综合评分法</w:t>
      </w:r>
    </w:p>
    <w:p w14:paraId="34F5DBB6">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预算金额：</w:t>
      </w:r>
      <w:r>
        <w:rPr>
          <w:rFonts w:hint="eastAsia" w:ascii="仿宋_GB2312" w:hAnsi="仿宋_GB2312" w:eastAsia="仿宋_GB2312" w:cs="仿宋_GB2312"/>
          <w:sz w:val="32"/>
          <w:szCs w:val="32"/>
          <w:highlight w:val="none"/>
          <w:lang w:val="en-US" w:eastAsia="zh-CN"/>
        </w:rPr>
        <w:t>700,000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大写：人民币柒拾万元</w:t>
      </w:r>
      <w:r>
        <w:rPr>
          <w:rFonts w:hint="eastAsia" w:ascii="仿宋_GB2312" w:hAnsi="仿宋_GB2312" w:eastAsia="仿宋_GB2312" w:cs="仿宋_GB2312"/>
          <w:i w:val="0"/>
          <w:iCs w:val="0"/>
          <w:caps w:val="0"/>
          <w:spacing w:val="0"/>
          <w:sz w:val="32"/>
          <w:szCs w:val="32"/>
          <w:highlight w:val="none"/>
          <w:shd w:val="clear" w:fill="auto"/>
        </w:rPr>
        <w:t>整</w:t>
      </w:r>
      <w:r>
        <w:rPr>
          <w:rFonts w:hint="eastAsia" w:ascii="仿宋_GB2312" w:hAnsi="仿宋_GB2312" w:eastAsia="仿宋_GB2312" w:cs="仿宋_GB2312"/>
          <w:i w:val="0"/>
          <w:iCs w:val="0"/>
          <w:caps w:val="0"/>
          <w:spacing w:val="0"/>
          <w:sz w:val="32"/>
          <w:szCs w:val="32"/>
          <w:highlight w:val="none"/>
          <w:shd w:val="clear"/>
          <w:lang w:eastAsia="zh-CN"/>
        </w:rPr>
        <w:t>，</w:t>
      </w:r>
      <w:r>
        <w:rPr>
          <w:rFonts w:hint="eastAsia" w:ascii="仿宋_GB2312" w:hAnsi="仿宋_GB2312" w:eastAsia="仿宋_GB2312" w:cs="仿宋_GB2312"/>
          <w:i w:val="0"/>
          <w:iCs w:val="0"/>
          <w:caps w:val="0"/>
          <w:spacing w:val="0"/>
          <w:sz w:val="32"/>
          <w:szCs w:val="32"/>
          <w:highlight w:val="none"/>
          <w:shd w:val="clear"/>
          <w:lang w:val="en-US" w:eastAsia="zh-CN"/>
        </w:rPr>
        <w:t>含税</w:t>
      </w:r>
      <w:r>
        <w:rPr>
          <w:rFonts w:hint="eastAsia" w:ascii="仿宋_GB2312" w:hAnsi="仿宋_GB2312" w:eastAsia="仿宋_GB2312" w:cs="仿宋_GB2312"/>
          <w:sz w:val="32"/>
          <w:szCs w:val="32"/>
          <w:highlight w:val="none"/>
          <w:lang w:eastAsia="zh-CN"/>
        </w:rPr>
        <w:t>）</w:t>
      </w:r>
    </w:p>
    <w:p w14:paraId="486CE139">
      <w:pPr>
        <w:adjustRightInd w:val="0"/>
        <w:snapToGrid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四、项目需求</w:t>
      </w:r>
    </w:p>
    <w:p w14:paraId="3B779561">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参会人员约70人（其中，特邀专家为45人，国外嘉宾约16人，国内专家29人。）根据会议规模，提供以下服务：</w:t>
      </w:r>
    </w:p>
    <w:tbl>
      <w:tblPr>
        <w:tblStyle w:val="15"/>
        <w:tblW w:w="8638" w:type="dxa"/>
        <w:tblInd w:w="9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1580"/>
        <w:gridCol w:w="5871"/>
        <w:gridCol w:w="1187"/>
      </w:tblGrid>
      <w:tr w14:paraId="1405CF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4" w:hRule="atLeast"/>
        </w:trPr>
        <w:tc>
          <w:tcPr>
            <w:tcW w:w="15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BEC3619">
            <w:pPr>
              <w:adjustRightInd w:val="0"/>
              <w:snapToGrid w:val="0"/>
              <w:jc w:val="center"/>
              <w:rPr>
                <w:rFonts w:ascii="仿宋_GB2312" w:hAnsi="仿宋_GB2312" w:eastAsia="仿宋_GB2312" w:cs="仿宋_GB2312"/>
                <w:b/>
                <w:bCs/>
                <w:caps/>
                <w:sz w:val="32"/>
                <w:szCs w:val="32"/>
                <w:highlight w:val="none"/>
                <w:lang w:val="zh-TW" w:eastAsia="zh-TW"/>
              </w:rPr>
            </w:pPr>
            <w:r>
              <w:rPr>
                <w:rFonts w:hint="eastAsia" w:ascii="仿宋_GB2312" w:hAnsi="仿宋_GB2312" w:eastAsia="仿宋_GB2312" w:cs="仿宋_GB2312"/>
                <w:b/>
                <w:bCs/>
                <w:caps/>
                <w:sz w:val="32"/>
                <w:szCs w:val="32"/>
                <w:highlight w:val="none"/>
                <w:lang w:val="zh-TW" w:eastAsia="zh-TW"/>
              </w:rPr>
              <w:t>事</w:t>
            </w:r>
            <w:r>
              <w:rPr>
                <w:rFonts w:hint="eastAsia" w:ascii="仿宋_GB2312" w:hAnsi="仿宋_GB2312" w:eastAsia="仿宋_GB2312" w:cs="仿宋_GB2312"/>
                <w:b/>
                <w:bCs/>
                <w:caps/>
                <w:sz w:val="32"/>
                <w:szCs w:val="32"/>
                <w:highlight w:val="none"/>
              </w:rPr>
              <w:t xml:space="preserve"> </w:t>
            </w:r>
            <w:r>
              <w:rPr>
                <w:rFonts w:hint="eastAsia" w:ascii="仿宋_GB2312" w:hAnsi="仿宋_GB2312" w:eastAsia="仿宋_GB2312" w:cs="仿宋_GB2312"/>
                <w:b/>
                <w:bCs/>
                <w:caps/>
                <w:sz w:val="32"/>
                <w:szCs w:val="32"/>
                <w:highlight w:val="none"/>
                <w:lang w:val="zh-TW" w:eastAsia="zh-TW"/>
              </w:rPr>
              <w:t>项</w:t>
            </w:r>
          </w:p>
        </w:tc>
        <w:tc>
          <w:tcPr>
            <w:tcW w:w="587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BDCA68">
            <w:pPr>
              <w:adjustRightInd w:val="0"/>
              <w:snapToGrid w:val="0"/>
              <w:jc w:val="center"/>
              <w:rPr>
                <w:rFonts w:ascii="仿宋_GB2312" w:hAnsi="仿宋_GB2312" w:eastAsia="仿宋_GB2312" w:cs="仿宋_GB2312"/>
                <w:b/>
                <w:bCs/>
                <w:caps/>
                <w:sz w:val="32"/>
                <w:szCs w:val="32"/>
                <w:highlight w:val="none"/>
                <w:lang w:val="zh-TW" w:eastAsia="zh-TW"/>
              </w:rPr>
            </w:pPr>
            <w:r>
              <w:rPr>
                <w:rFonts w:hint="eastAsia" w:ascii="仿宋_GB2312" w:hAnsi="仿宋_GB2312" w:eastAsia="仿宋_GB2312" w:cs="仿宋_GB2312"/>
                <w:b/>
                <w:bCs/>
                <w:caps/>
                <w:sz w:val="32"/>
                <w:szCs w:val="32"/>
                <w:highlight w:val="none"/>
                <w:lang w:val="zh-TW" w:eastAsia="zh-TW"/>
              </w:rPr>
              <w:t>具体工作内容</w:t>
            </w:r>
          </w:p>
        </w:tc>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8DA890A">
            <w:pPr>
              <w:adjustRightInd w:val="0"/>
              <w:snapToGrid w:val="0"/>
              <w:jc w:val="center"/>
              <w:rPr>
                <w:rFonts w:ascii="仿宋_GB2312" w:hAnsi="仿宋_GB2312" w:eastAsia="仿宋_GB2312" w:cs="仿宋_GB2312"/>
                <w:b/>
                <w:bCs/>
                <w:caps/>
                <w:sz w:val="32"/>
                <w:szCs w:val="32"/>
                <w:highlight w:val="none"/>
              </w:rPr>
            </w:pPr>
            <w:r>
              <w:rPr>
                <w:rFonts w:hint="eastAsia" w:ascii="仿宋_GB2312" w:hAnsi="仿宋_GB2312" w:eastAsia="仿宋_GB2312" w:cs="仿宋_GB2312"/>
                <w:b/>
                <w:bCs/>
                <w:caps/>
                <w:sz w:val="32"/>
                <w:szCs w:val="32"/>
                <w:highlight w:val="none"/>
                <w:lang w:val="zh-TW"/>
              </w:rPr>
              <w:t>备</w:t>
            </w:r>
            <w:r>
              <w:rPr>
                <w:rFonts w:hint="eastAsia" w:ascii="仿宋_GB2312" w:hAnsi="仿宋_GB2312" w:eastAsia="仿宋_GB2312" w:cs="仿宋_GB2312"/>
                <w:b/>
                <w:bCs/>
                <w:caps/>
                <w:sz w:val="32"/>
                <w:szCs w:val="32"/>
                <w:highlight w:val="none"/>
              </w:rPr>
              <w:t xml:space="preserve"> </w:t>
            </w:r>
            <w:r>
              <w:rPr>
                <w:rFonts w:hint="eastAsia" w:ascii="仿宋_GB2312" w:hAnsi="仿宋_GB2312" w:eastAsia="仿宋_GB2312" w:cs="仿宋_GB2312"/>
                <w:b/>
                <w:bCs/>
                <w:caps/>
                <w:sz w:val="32"/>
                <w:szCs w:val="32"/>
                <w:highlight w:val="none"/>
                <w:lang w:val="zh-TW"/>
              </w:rPr>
              <w:t>注</w:t>
            </w:r>
          </w:p>
        </w:tc>
      </w:tr>
      <w:tr w14:paraId="036362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0" w:hRule="atLeast"/>
        </w:trPr>
        <w:tc>
          <w:tcPr>
            <w:tcW w:w="15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DAE2EC8">
            <w:pPr>
              <w:adjustRightInd w:val="0"/>
              <w:snapToGrid w:val="0"/>
              <w:jc w:val="center"/>
              <w:rPr>
                <w:rFonts w:hint="default"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搭建及接待安排</w:t>
            </w:r>
          </w:p>
        </w:tc>
        <w:tc>
          <w:tcPr>
            <w:tcW w:w="587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FB40E54">
            <w:pPr>
              <w:numPr>
                <w:ilvl w:val="0"/>
                <w:numId w:val="0"/>
              </w:numPr>
              <w:adjustRightInd w:val="0"/>
              <w:snapToGrid w:val="0"/>
              <w:rPr>
                <w:rFonts w:hint="eastAsia" w:ascii="仿宋_GB2312" w:hAnsi="仿宋_GB2312" w:eastAsia="仿宋_GB2312" w:cs="仿宋_GB2312"/>
                <w:b/>
                <w:bCs/>
                <w:caps/>
                <w:sz w:val="32"/>
                <w:szCs w:val="32"/>
                <w:highlight w:val="none"/>
                <w:lang w:val="zh-TW" w:eastAsia="zh-TW"/>
              </w:rPr>
            </w:pPr>
            <w:r>
              <w:rPr>
                <w:rFonts w:hint="eastAsia" w:ascii="仿宋_GB2312" w:hAnsi="仿宋_GB2312" w:eastAsia="仿宋_GB2312" w:cs="仿宋_GB2312"/>
                <w:b/>
                <w:bCs/>
                <w:caps/>
                <w:sz w:val="32"/>
                <w:szCs w:val="32"/>
                <w:highlight w:val="none"/>
                <w:lang w:val="en-US" w:eastAsia="zh-CN"/>
              </w:rPr>
              <w:t>1.</w:t>
            </w:r>
            <w:r>
              <w:rPr>
                <w:rFonts w:hint="eastAsia" w:ascii="仿宋_GB2312" w:hAnsi="仿宋_GB2312" w:eastAsia="仿宋_GB2312" w:cs="仿宋_GB2312"/>
                <w:b/>
                <w:bCs/>
                <w:caps/>
                <w:sz w:val="32"/>
                <w:szCs w:val="32"/>
                <w:highlight w:val="none"/>
                <w:lang w:val="zh-TW" w:eastAsia="zh-TW"/>
              </w:rPr>
              <w:t>住宿需求：</w:t>
            </w:r>
          </w:p>
          <w:p w14:paraId="35CD9ED0">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8</w:t>
            </w:r>
            <w:r>
              <w:rPr>
                <w:rFonts w:hint="eastAsia" w:ascii="仿宋_GB2312" w:hAnsi="仿宋_GB2312" w:eastAsia="仿宋_GB2312" w:cs="仿宋_GB2312"/>
                <w:caps/>
                <w:sz w:val="32"/>
                <w:szCs w:val="32"/>
                <w:highlight w:val="none"/>
                <w:lang w:val="zh-TW" w:eastAsia="zh-TW"/>
              </w:rPr>
              <w:t>日入住</w:t>
            </w:r>
            <w:r>
              <w:rPr>
                <w:rFonts w:hint="eastAsia" w:ascii="仿宋_GB2312" w:hAnsi="仿宋_GB2312" w:eastAsia="仿宋_GB2312" w:cs="仿宋_GB2312"/>
                <w:caps/>
                <w:sz w:val="32"/>
                <w:szCs w:val="32"/>
                <w:highlight w:val="none"/>
                <w:lang w:val="en-US" w:eastAsia="zh-CN"/>
              </w:rPr>
              <w:t>报到</w:t>
            </w:r>
          </w:p>
          <w:p w14:paraId="0C7EC12C">
            <w:pPr>
              <w:numPr>
                <w:ilvl w:val="0"/>
                <w:numId w:val="0"/>
              </w:numPr>
              <w:adjustRightInd w:val="0"/>
              <w:snapToGrid w:val="0"/>
              <w:rPr>
                <w:rFonts w:hint="eastAsia" w:ascii="仿宋_GB2312" w:hAnsi="仿宋_GB2312" w:eastAsia="仿宋_GB2312" w:cs="仿宋_GB2312"/>
                <w:caps/>
                <w:sz w:val="32"/>
                <w:szCs w:val="32"/>
                <w:highlight w:val="none"/>
                <w:lang w:val="zh-TW" w:eastAsia="zh-TW"/>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9</w:t>
            </w:r>
            <w:r>
              <w:rPr>
                <w:rFonts w:hint="eastAsia" w:ascii="仿宋_GB2312" w:hAnsi="仿宋_GB2312" w:eastAsia="仿宋_GB2312" w:cs="仿宋_GB2312"/>
                <w:caps/>
                <w:sz w:val="32"/>
                <w:szCs w:val="32"/>
                <w:highlight w:val="none"/>
                <w:lang w:val="zh-TW" w:eastAsia="zh-TW"/>
              </w:rPr>
              <w:t>日会议</w:t>
            </w:r>
          </w:p>
          <w:p w14:paraId="248F89E0">
            <w:pPr>
              <w:numPr>
                <w:ilvl w:val="0"/>
                <w:numId w:val="0"/>
              </w:numPr>
              <w:adjustRightInd w:val="0"/>
              <w:snapToGrid w:val="0"/>
              <w:rPr>
                <w:rFonts w:hint="default" w:ascii="仿宋_GB2312" w:hAnsi="仿宋_GB2312" w:eastAsia="仿宋_GB2312" w:cs="仿宋_GB2312"/>
                <w:caps/>
                <w:sz w:val="32"/>
                <w:szCs w:val="32"/>
                <w:highlight w:val="none"/>
                <w:lang w:val="en-US" w:eastAsia="zh-TW"/>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10</w:t>
            </w:r>
            <w:r>
              <w:rPr>
                <w:rFonts w:hint="eastAsia" w:ascii="仿宋_GB2312" w:hAnsi="仿宋_GB2312" w:eastAsia="仿宋_GB2312" w:cs="仿宋_GB2312"/>
                <w:caps/>
                <w:sz w:val="32"/>
                <w:szCs w:val="32"/>
                <w:highlight w:val="none"/>
                <w:lang w:val="zh-TW" w:eastAsia="zh-TW"/>
              </w:rPr>
              <w:t>日</w:t>
            </w:r>
            <w:r>
              <w:rPr>
                <w:rFonts w:hint="eastAsia" w:ascii="仿宋_GB2312" w:hAnsi="仿宋_GB2312" w:eastAsia="仿宋_GB2312" w:cs="仿宋_GB2312"/>
                <w:caps/>
                <w:sz w:val="32"/>
                <w:szCs w:val="32"/>
                <w:highlight w:val="none"/>
                <w:lang w:val="en-US" w:eastAsia="zh-CN"/>
              </w:rPr>
              <w:t>参观园区后离会</w:t>
            </w:r>
          </w:p>
          <w:p w14:paraId="5D7ECB0B">
            <w:pPr>
              <w:numPr>
                <w:ilvl w:val="0"/>
                <w:numId w:val="0"/>
              </w:numPr>
              <w:adjustRightInd w:val="0"/>
              <w:snapToGrid w:val="0"/>
              <w:rPr>
                <w:rFonts w:hint="default"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zh-TW" w:eastAsia="zh-TW"/>
              </w:rPr>
              <w:t>住宿</w:t>
            </w:r>
            <w:r>
              <w:rPr>
                <w:rFonts w:hint="eastAsia" w:ascii="仿宋_GB2312" w:hAnsi="仿宋_GB2312" w:eastAsia="仿宋_GB2312" w:cs="仿宋_GB2312"/>
                <w:caps/>
                <w:sz w:val="32"/>
                <w:szCs w:val="32"/>
                <w:highlight w:val="none"/>
                <w:lang w:val="en-US" w:eastAsia="zh-CN"/>
              </w:rPr>
              <w:t>预计数量：45间2晚</w:t>
            </w:r>
            <w:r>
              <w:rPr>
                <w:rFonts w:hint="eastAsia" w:ascii="仿宋_GB2312" w:hAnsi="仿宋_GB2312" w:eastAsia="仿宋_GB2312" w:cs="仿宋_GB2312"/>
                <w:caps/>
                <w:sz w:val="32"/>
                <w:szCs w:val="32"/>
                <w:highlight w:val="none"/>
                <w:lang w:val="zh-TW" w:eastAsia="zh-CN"/>
              </w:rPr>
              <w:t>，</w:t>
            </w:r>
            <w:r>
              <w:rPr>
                <w:rFonts w:hint="eastAsia" w:ascii="仿宋_GB2312" w:hAnsi="仿宋_GB2312" w:eastAsia="仿宋_GB2312" w:cs="仿宋_GB2312"/>
                <w:caps/>
                <w:sz w:val="32"/>
                <w:szCs w:val="32"/>
                <w:highlight w:val="none"/>
                <w:lang w:val="en-US" w:eastAsia="zh-CN"/>
              </w:rPr>
              <w:t>据实结算</w:t>
            </w:r>
          </w:p>
          <w:p w14:paraId="7E1E399E">
            <w:pPr>
              <w:numPr>
                <w:ilvl w:val="0"/>
                <w:numId w:val="0"/>
              </w:numPr>
              <w:adjustRightInd w:val="0"/>
              <w:snapToGrid w:val="0"/>
              <w:rPr>
                <w:rFonts w:hint="eastAsia" w:ascii="仿宋_GB2312" w:hAnsi="仿宋_GB2312" w:eastAsia="仿宋_GB2312" w:cs="仿宋_GB2312"/>
                <w:caps/>
                <w:sz w:val="32"/>
                <w:szCs w:val="32"/>
                <w:highlight w:val="none"/>
                <w:lang w:val="zh-TW" w:eastAsia="zh-TW"/>
              </w:rPr>
            </w:pPr>
          </w:p>
          <w:p w14:paraId="0579A20A">
            <w:pPr>
              <w:numPr>
                <w:ilvl w:val="0"/>
                <w:numId w:val="0"/>
              </w:numPr>
              <w:adjustRightInd w:val="0"/>
              <w:snapToGrid w:val="0"/>
              <w:rPr>
                <w:rFonts w:hint="eastAsia" w:ascii="仿宋_GB2312" w:hAnsi="仿宋_GB2312" w:eastAsia="仿宋_GB2312" w:cs="仿宋_GB2312"/>
                <w:b/>
                <w:bCs/>
                <w:caps/>
                <w:sz w:val="32"/>
                <w:szCs w:val="32"/>
                <w:highlight w:val="none"/>
                <w:lang w:val="zh-TW" w:eastAsia="zh-TW"/>
              </w:rPr>
            </w:pPr>
            <w:r>
              <w:rPr>
                <w:rFonts w:hint="eastAsia" w:ascii="仿宋_GB2312" w:hAnsi="仿宋_GB2312" w:eastAsia="仿宋_GB2312" w:cs="仿宋_GB2312"/>
                <w:b/>
                <w:bCs/>
                <w:caps/>
                <w:sz w:val="32"/>
                <w:szCs w:val="32"/>
                <w:highlight w:val="none"/>
                <w:lang w:val="en-US" w:eastAsia="zh-CN"/>
              </w:rPr>
              <w:t>2.</w:t>
            </w:r>
            <w:r>
              <w:rPr>
                <w:rFonts w:hint="eastAsia" w:ascii="仿宋_GB2312" w:hAnsi="仿宋_GB2312" w:eastAsia="仿宋_GB2312" w:cs="仿宋_GB2312"/>
                <w:b/>
                <w:bCs/>
                <w:caps/>
                <w:sz w:val="32"/>
                <w:szCs w:val="32"/>
                <w:highlight w:val="none"/>
                <w:lang w:val="zh-TW" w:eastAsia="zh-TW"/>
              </w:rPr>
              <w:t>用餐需求：</w:t>
            </w:r>
          </w:p>
          <w:p w14:paraId="03429D77">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8</w:t>
            </w:r>
            <w:r>
              <w:rPr>
                <w:rFonts w:hint="eastAsia" w:ascii="仿宋_GB2312" w:hAnsi="仿宋_GB2312" w:eastAsia="仿宋_GB2312" w:cs="仿宋_GB2312"/>
                <w:caps/>
                <w:sz w:val="32"/>
                <w:szCs w:val="32"/>
                <w:highlight w:val="none"/>
                <w:lang w:val="zh-TW" w:eastAsia="zh-TW"/>
              </w:rPr>
              <w:t>日</w:t>
            </w:r>
            <w:r>
              <w:rPr>
                <w:rFonts w:hint="eastAsia" w:ascii="仿宋_GB2312" w:hAnsi="仿宋_GB2312" w:eastAsia="仿宋_GB2312" w:cs="仿宋_GB2312"/>
                <w:caps/>
                <w:sz w:val="32"/>
                <w:szCs w:val="32"/>
                <w:highlight w:val="none"/>
                <w:lang w:val="en-US" w:eastAsia="zh-CN"/>
              </w:rPr>
              <w:t>晚餐（45人自助）</w:t>
            </w:r>
          </w:p>
          <w:p w14:paraId="2722D9DE">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9</w:t>
            </w:r>
            <w:r>
              <w:rPr>
                <w:rFonts w:hint="eastAsia" w:ascii="仿宋_GB2312" w:hAnsi="仿宋_GB2312" w:eastAsia="仿宋_GB2312" w:cs="仿宋_GB2312"/>
                <w:caps/>
                <w:sz w:val="32"/>
                <w:szCs w:val="32"/>
                <w:highlight w:val="none"/>
                <w:lang w:val="zh-TW" w:eastAsia="zh-TW"/>
              </w:rPr>
              <w:t>日</w:t>
            </w:r>
            <w:r>
              <w:rPr>
                <w:rFonts w:hint="eastAsia" w:ascii="仿宋_GB2312" w:hAnsi="仿宋_GB2312" w:eastAsia="仿宋_GB2312" w:cs="仿宋_GB2312"/>
                <w:caps/>
                <w:sz w:val="32"/>
                <w:szCs w:val="32"/>
                <w:highlight w:val="none"/>
                <w:lang w:val="en-US" w:eastAsia="zh-CN"/>
              </w:rPr>
              <w:t>午餐（45人自助）</w:t>
            </w:r>
          </w:p>
          <w:p w14:paraId="53AD4C66">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9</w:t>
            </w:r>
            <w:r>
              <w:rPr>
                <w:rFonts w:hint="eastAsia" w:ascii="仿宋_GB2312" w:hAnsi="仿宋_GB2312" w:eastAsia="仿宋_GB2312" w:cs="仿宋_GB2312"/>
                <w:caps/>
                <w:sz w:val="32"/>
                <w:szCs w:val="32"/>
                <w:highlight w:val="none"/>
                <w:lang w:val="zh-TW" w:eastAsia="zh-TW"/>
              </w:rPr>
              <w:t>日</w:t>
            </w:r>
            <w:r>
              <w:rPr>
                <w:rFonts w:hint="eastAsia" w:ascii="仿宋_GB2312" w:hAnsi="仿宋_GB2312" w:eastAsia="仿宋_GB2312" w:cs="仿宋_GB2312"/>
                <w:caps/>
                <w:sz w:val="32"/>
                <w:szCs w:val="32"/>
                <w:highlight w:val="none"/>
                <w:lang w:val="en-US" w:eastAsia="zh-CN"/>
              </w:rPr>
              <w:t>晚餐（45人自助）</w:t>
            </w:r>
          </w:p>
          <w:p w14:paraId="1FA23C2A">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w:t>
            </w:r>
            <w:r>
              <w:rPr>
                <w:rFonts w:hint="eastAsia" w:ascii="仿宋_GB2312" w:hAnsi="仿宋_GB2312" w:eastAsia="仿宋_GB2312" w:cs="仿宋_GB2312"/>
                <w:caps/>
                <w:sz w:val="32"/>
                <w:szCs w:val="32"/>
                <w:highlight w:val="none"/>
                <w:lang w:val="zh-TW" w:eastAsia="zh-TW"/>
              </w:rPr>
              <w:t>月</w:t>
            </w:r>
            <w:r>
              <w:rPr>
                <w:rFonts w:hint="eastAsia" w:ascii="仿宋_GB2312" w:hAnsi="仿宋_GB2312" w:eastAsia="仿宋_GB2312" w:cs="仿宋_GB2312"/>
                <w:caps/>
                <w:sz w:val="32"/>
                <w:szCs w:val="32"/>
                <w:highlight w:val="none"/>
                <w:lang w:val="en-US" w:eastAsia="zh-CN"/>
              </w:rPr>
              <w:t>9</w:t>
            </w:r>
            <w:r>
              <w:rPr>
                <w:rFonts w:hint="eastAsia" w:ascii="仿宋_GB2312" w:hAnsi="仿宋_GB2312" w:eastAsia="仿宋_GB2312" w:cs="仿宋_GB2312"/>
                <w:caps/>
                <w:sz w:val="32"/>
                <w:szCs w:val="32"/>
                <w:highlight w:val="none"/>
                <w:lang w:val="zh-TW" w:eastAsia="zh-TW"/>
              </w:rPr>
              <w:t>日</w:t>
            </w:r>
            <w:r>
              <w:rPr>
                <w:rFonts w:hint="eastAsia" w:ascii="仿宋_GB2312" w:hAnsi="仿宋_GB2312" w:eastAsia="仿宋_GB2312" w:cs="仿宋_GB2312"/>
                <w:caps/>
                <w:sz w:val="32"/>
                <w:szCs w:val="32"/>
                <w:highlight w:val="none"/>
                <w:lang w:val="en-US" w:eastAsia="zh-CN"/>
              </w:rPr>
              <w:t>茶歇（60人）</w:t>
            </w:r>
          </w:p>
          <w:p w14:paraId="6EBA128A">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1月10日午餐（30人宴请）</w:t>
            </w:r>
          </w:p>
          <w:p w14:paraId="48A48768">
            <w:pPr>
              <w:numPr>
                <w:ilvl w:val="0"/>
                <w:numId w:val="0"/>
              </w:numPr>
              <w:adjustRightInd w:val="0"/>
              <w:snapToGrid w:val="0"/>
              <w:rPr>
                <w:rFonts w:hint="eastAsia" w:ascii="仿宋_GB2312" w:hAnsi="仿宋_GB2312" w:eastAsia="仿宋_GB2312" w:cs="仿宋_GB2312"/>
                <w:caps/>
                <w:sz w:val="32"/>
                <w:szCs w:val="32"/>
                <w:highlight w:val="none"/>
                <w:lang w:val="zh-TW" w:eastAsia="zh-TW"/>
              </w:rPr>
            </w:pPr>
          </w:p>
          <w:p w14:paraId="19C26B86">
            <w:pPr>
              <w:numPr>
                <w:ilvl w:val="0"/>
                <w:numId w:val="2"/>
              </w:numPr>
              <w:adjustRightInd w:val="0"/>
              <w:snapToGrid w:val="0"/>
              <w:rPr>
                <w:rFonts w:hint="eastAsia" w:ascii="仿宋_GB2312" w:hAnsi="仿宋_GB2312" w:eastAsia="仿宋_GB2312" w:cs="仿宋_GB2312"/>
                <w:b/>
                <w:bCs/>
                <w:caps/>
                <w:sz w:val="32"/>
                <w:szCs w:val="32"/>
                <w:highlight w:val="none"/>
                <w:lang w:val="zh-TW" w:eastAsia="zh-TW"/>
              </w:rPr>
            </w:pPr>
            <w:r>
              <w:rPr>
                <w:rFonts w:hint="eastAsia" w:ascii="仿宋_GB2312" w:hAnsi="仿宋_GB2312" w:eastAsia="仿宋_GB2312" w:cs="仿宋_GB2312"/>
                <w:b/>
                <w:bCs/>
                <w:caps/>
                <w:sz w:val="32"/>
                <w:szCs w:val="32"/>
                <w:highlight w:val="none"/>
                <w:lang w:val="zh-TW" w:eastAsia="zh-TW"/>
              </w:rPr>
              <w:t>交通需求</w:t>
            </w:r>
            <w:r>
              <w:rPr>
                <w:rFonts w:hint="eastAsia" w:ascii="仿宋_GB2312" w:hAnsi="仿宋_GB2312" w:eastAsia="仿宋_GB2312" w:cs="仿宋_GB2312"/>
                <w:b/>
                <w:bCs/>
                <w:caps/>
                <w:sz w:val="32"/>
                <w:szCs w:val="32"/>
                <w:highlight w:val="none"/>
                <w:lang w:val="zh-TW" w:eastAsia="zh-CN"/>
              </w:rPr>
              <w:t>（</w:t>
            </w:r>
            <w:r>
              <w:rPr>
                <w:rFonts w:hint="eastAsia" w:ascii="仿宋_GB2312" w:hAnsi="仿宋_GB2312" w:eastAsia="仿宋_GB2312" w:cs="仿宋_GB2312"/>
                <w:b/>
                <w:bCs/>
                <w:caps/>
                <w:sz w:val="32"/>
                <w:szCs w:val="32"/>
                <w:highlight w:val="none"/>
                <w:lang w:val="en-US" w:eastAsia="zh-CN"/>
              </w:rPr>
              <w:t>45位特邀嘉宾用车</w:t>
            </w:r>
            <w:r>
              <w:rPr>
                <w:rFonts w:hint="eastAsia" w:ascii="仿宋_GB2312" w:hAnsi="仿宋_GB2312" w:eastAsia="仿宋_GB2312" w:cs="仿宋_GB2312"/>
                <w:b/>
                <w:bCs/>
                <w:caps/>
                <w:sz w:val="32"/>
                <w:szCs w:val="32"/>
                <w:highlight w:val="none"/>
                <w:lang w:val="zh-TW" w:eastAsia="zh-CN"/>
              </w:rPr>
              <w:t>）</w:t>
            </w:r>
            <w:r>
              <w:rPr>
                <w:rFonts w:hint="eastAsia" w:ascii="仿宋_GB2312" w:hAnsi="仿宋_GB2312" w:eastAsia="仿宋_GB2312" w:cs="仿宋_GB2312"/>
                <w:b/>
                <w:bCs/>
                <w:caps/>
                <w:sz w:val="32"/>
                <w:szCs w:val="32"/>
                <w:highlight w:val="none"/>
                <w:lang w:val="zh-TW" w:eastAsia="zh-TW"/>
              </w:rPr>
              <w:t>：</w:t>
            </w:r>
          </w:p>
          <w:p w14:paraId="5AF7A21F">
            <w:pPr>
              <w:numPr>
                <w:ilvl w:val="0"/>
                <w:numId w:val="0"/>
              </w:numPr>
              <w:adjustRightInd w:val="0"/>
              <w:snapToGrid w:val="0"/>
              <w:rPr>
                <w:rFonts w:hint="eastAsia" w:ascii="仿宋_GB2312" w:hAnsi="仿宋_GB2312" w:eastAsia="仿宋_GB2312" w:cs="仿宋_GB2312"/>
                <w:b/>
                <w:bCs/>
                <w:caps/>
                <w:sz w:val="32"/>
                <w:szCs w:val="32"/>
                <w:highlight w:val="none"/>
                <w:lang w:val="zh-TW" w:eastAsia="zh-TW"/>
              </w:rPr>
            </w:pPr>
          </w:p>
          <w:p w14:paraId="6FE8499B">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1）机票</w:t>
            </w:r>
          </w:p>
          <w:p w14:paraId="67535420">
            <w:pPr>
              <w:numPr>
                <w:ilvl w:val="0"/>
                <w:numId w:val="0"/>
              </w:numPr>
              <w:adjustRightInd w:val="0"/>
              <w:snapToGrid w:val="0"/>
              <w:rPr>
                <w:rFonts w:hint="default"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16位外籍嘉宾商务舱往返；</w:t>
            </w:r>
          </w:p>
          <w:p w14:paraId="50BF30F3">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29位国内嘉宾因同期有活动安排，其中只有5位嘉宾国内往返出票；</w:t>
            </w:r>
          </w:p>
          <w:p w14:paraId="6FCCD7A5">
            <w:pPr>
              <w:numPr>
                <w:ilvl w:val="0"/>
                <w:numId w:val="0"/>
              </w:numPr>
              <w:adjustRightInd w:val="0"/>
              <w:snapToGrid w:val="0"/>
              <w:rPr>
                <w:rFonts w:hint="default" w:ascii="仿宋_GB2312" w:hAnsi="仿宋_GB2312" w:eastAsia="仿宋_GB2312" w:cs="仿宋_GB2312"/>
                <w:caps/>
                <w:sz w:val="32"/>
                <w:szCs w:val="32"/>
                <w:highlight w:val="none"/>
                <w:lang w:val="en-US" w:eastAsia="zh-CN"/>
              </w:rPr>
            </w:pPr>
          </w:p>
          <w:p w14:paraId="0F264BB6">
            <w:pPr>
              <w:numPr>
                <w:ilvl w:val="0"/>
                <w:numId w:val="3"/>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地面交通（45位嘉宾接送）</w:t>
            </w:r>
          </w:p>
          <w:p w14:paraId="57C4B3DD">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zh-TW" w:eastAsia="zh-TW"/>
              </w:rPr>
              <w:t>海口美兰机场-</w:t>
            </w:r>
            <w:r>
              <w:rPr>
                <w:rFonts w:hint="eastAsia" w:ascii="仿宋_GB2312" w:hAnsi="仿宋_GB2312" w:eastAsia="仿宋_GB2312" w:cs="仿宋_GB2312"/>
                <w:caps/>
                <w:sz w:val="32"/>
                <w:szCs w:val="32"/>
                <w:highlight w:val="none"/>
                <w:lang w:val="en-US" w:eastAsia="zh-CN"/>
              </w:rPr>
              <w:t>博鳌往返</w:t>
            </w:r>
          </w:p>
          <w:p w14:paraId="591E2407">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博鳌机场-博鳌往返</w:t>
            </w:r>
          </w:p>
          <w:p w14:paraId="012AF475">
            <w:pPr>
              <w:numPr>
                <w:ilvl w:val="0"/>
                <w:numId w:val="0"/>
              </w:num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备车（商务+轿车）</w:t>
            </w:r>
          </w:p>
          <w:p w14:paraId="62DCFE0E">
            <w:pPr>
              <w:numPr>
                <w:ilvl w:val="0"/>
                <w:numId w:val="0"/>
              </w:numPr>
              <w:adjustRightInd w:val="0"/>
              <w:snapToGrid w:val="0"/>
              <w:rPr>
                <w:rFonts w:hint="eastAsia" w:ascii="仿宋_GB2312" w:hAnsi="仿宋_GB2312" w:eastAsia="仿宋_GB2312" w:cs="仿宋_GB2312"/>
                <w:caps/>
                <w:sz w:val="32"/>
                <w:szCs w:val="32"/>
                <w:highlight w:val="none"/>
                <w:lang w:val="zh-TW" w:eastAsia="zh-TW"/>
              </w:rPr>
            </w:pPr>
            <w:r>
              <w:rPr>
                <w:rFonts w:hint="eastAsia" w:ascii="仿宋_GB2312" w:hAnsi="仿宋_GB2312" w:eastAsia="仿宋_GB2312" w:cs="仿宋_GB2312"/>
                <w:caps/>
                <w:sz w:val="32"/>
                <w:szCs w:val="32"/>
                <w:highlight w:val="none"/>
                <w:lang w:val="en-US" w:eastAsia="zh-CN"/>
              </w:rPr>
              <w:t>会议期间备用车（酒店）</w:t>
            </w:r>
          </w:p>
          <w:p w14:paraId="0C38F201">
            <w:pPr>
              <w:numPr>
                <w:ilvl w:val="-1"/>
                <w:numId w:val="0"/>
              </w:numPr>
              <w:adjustRightInd w:val="0"/>
              <w:snapToGrid w:val="0"/>
              <w:rPr>
                <w:rFonts w:hint="eastAsia" w:ascii="仿宋_GB2312" w:hAnsi="仿宋_GB2312" w:eastAsia="仿宋_GB2312" w:cs="仿宋_GB2312"/>
                <w:b/>
                <w:bCs/>
                <w:caps/>
                <w:sz w:val="32"/>
                <w:szCs w:val="32"/>
                <w:highlight w:val="none"/>
                <w:lang w:val="en-US" w:eastAsia="zh-CN"/>
              </w:rPr>
            </w:pPr>
          </w:p>
          <w:p w14:paraId="457B04B4">
            <w:pPr>
              <w:numPr>
                <w:ilvl w:val="-1"/>
                <w:numId w:val="0"/>
              </w:numPr>
              <w:adjustRightInd w:val="0"/>
              <w:snapToGrid w:val="0"/>
              <w:rPr>
                <w:rFonts w:hint="eastAsia" w:ascii="仿宋_GB2312" w:hAnsi="仿宋_GB2312" w:eastAsia="仿宋_GB2312" w:cs="仿宋_GB2312"/>
                <w:b/>
                <w:bCs/>
                <w:caps/>
                <w:sz w:val="32"/>
                <w:szCs w:val="32"/>
                <w:highlight w:val="none"/>
                <w:lang w:val="en-US" w:eastAsia="zh-CN"/>
              </w:rPr>
            </w:pPr>
            <w:r>
              <w:rPr>
                <w:rFonts w:hint="eastAsia" w:ascii="仿宋_GB2312" w:hAnsi="仿宋_GB2312" w:eastAsia="仿宋_GB2312" w:cs="仿宋_GB2312"/>
                <w:b/>
                <w:bCs/>
                <w:caps/>
                <w:sz w:val="32"/>
                <w:szCs w:val="32"/>
                <w:highlight w:val="none"/>
                <w:lang w:val="en-US" w:eastAsia="zh-CN"/>
              </w:rPr>
              <w:t>4.会场搭建需求</w:t>
            </w:r>
          </w:p>
          <w:p w14:paraId="7D52B1B6">
            <w:pPr>
              <w:adjustRightInd w:val="0"/>
              <w:snapToGrid w:val="0"/>
              <w:rPr>
                <w:rFonts w:hint="default"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会场在博鳌亚洲论坛酒店云亭厅，需按照会场情况进行设计、内外场搭建、配备音响灯光</w:t>
            </w:r>
          </w:p>
          <w:p w14:paraId="0CFB4310">
            <w:pPr>
              <w:adjustRightInd w:val="0"/>
              <w:snapToGrid w:val="0"/>
              <w:rPr>
                <w:rFonts w:hint="eastAsia" w:ascii="仿宋_GB2312" w:hAnsi="仿宋_GB2312" w:eastAsia="仿宋_GB2312" w:cs="仿宋_GB2312"/>
                <w:caps/>
                <w:sz w:val="32"/>
                <w:szCs w:val="32"/>
                <w:highlight w:val="none"/>
                <w:lang w:val="en-US" w:eastAsia="zh-CN"/>
              </w:rPr>
            </w:pPr>
          </w:p>
          <w:p w14:paraId="67B16BB9">
            <w:pPr>
              <w:pStyle w:val="13"/>
              <w:jc w:val="both"/>
              <w:rPr>
                <w:rFonts w:hint="default" w:ascii="仿宋_GB2312" w:hAnsi="仿宋_GB2312" w:eastAsia="仿宋_GB2312" w:cs="仿宋_GB2312"/>
                <w:b/>
                <w:bCs/>
                <w:caps/>
                <w:kern w:val="2"/>
                <w:sz w:val="32"/>
                <w:szCs w:val="32"/>
                <w:highlight w:val="none"/>
                <w:lang w:val="en-US" w:eastAsia="zh-CN" w:bidi="ar-SA"/>
              </w:rPr>
            </w:pPr>
            <w:r>
              <w:rPr>
                <w:rFonts w:hint="eastAsia" w:ascii="仿宋_GB2312" w:hAnsi="仿宋_GB2312" w:eastAsia="仿宋_GB2312" w:cs="仿宋_GB2312"/>
                <w:b/>
                <w:bCs/>
                <w:caps/>
                <w:kern w:val="2"/>
                <w:sz w:val="32"/>
                <w:szCs w:val="32"/>
                <w:highlight w:val="none"/>
                <w:lang w:val="en-US" w:eastAsia="zh-CN" w:bidi="ar-SA"/>
              </w:rPr>
              <w:t>5.摄影摄像需求</w:t>
            </w:r>
          </w:p>
          <w:p w14:paraId="7966490B">
            <w:pPr>
              <w:adjustRightInd w:val="0"/>
              <w:snapToGrid w:val="0"/>
              <w:rPr>
                <w:rFonts w:hint="default"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1月9日会议现场需要摄影摄像，支持图片直播</w:t>
            </w:r>
          </w:p>
          <w:p w14:paraId="3D31BBCA">
            <w:pPr>
              <w:rPr>
                <w:rFonts w:hint="eastAsia"/>
                <w:lang w:val="en-US" w:eastAsia="zh-CN"/>
              </w:rPr>
            </w:pPr>
          </w:p>
          <w:p w14:paraId="0EAB359D">
            <w:pPr>
              <w:rPr>
                <w:rFonts w:hint="default"/>
                <w:lang w:val="en-US" w:eastAsia="zh-CN"/>
              </w:rPr>
            </w:pPr>
          </w:p>
          <w:p w14:paraId="3BDCC120">
            <w:pPr>
              <w:pStyle w:val="13"/>
              <w:numPr>
                <w:ilvl w:val="0"/>
                <w:numId w:val="0"/>
              </w:numPr>
              <w:ind w:leftChars="0"/>
              <w:jc w:val="both"/>
              <w:rPr>
                <w:rFonts w:hint="eastAsia" w:ascii="仿宋_GB2312" w:hAnsi="仿宋_GB2312" w:eastAsia="仿宋_GB2312" w:cs="仿宋_GB2312"/>
                <w:b/>
                <w:bCs/>
                <w:caps/>
                <w:kern w:val="2"/>
                <w:sz w:val="32"/>
                <w:szCs w:val="32"/>
                <w:highlight w:val="none"/>
                <w:lang w:val="en-US" w:eastAsia="zh-CN" w:bidi="ar-SA"/>
              </w:rPr>
            </w:pPr>
            <w:r>
              <w:rPr>
                <w:rFonts w:hint="eastAsia" w:ascii="仿宋_GB2312" w:hAnsi="仿宋_GB2312" w:eastAsia="仿宋_GB2312" w:cs="仿宋_GB2312"/>
                <w:b/>
                <w:bCs/>
                <w:caps/>
                <w:kern w:val="2"/>
                <w:sz w:val="32"/>
                <w:szCs w:val="32"/>
                <w:lang w:val="en-US" w:eastAsia="zh-CN" w:bidi="ar-SA"/>
              </w:rPr>
              <w:t>6.</w:t>
            </w:r>
            <w:r>
              <w:rPr>
                <w:rFonts w:hint="eastAsia" w:ascii="仿宋_GB2312" w:hAnsi="仿宋_GB2312" w:eastAsia="仿宋_GB2312" w:cs="仿宋_GB2312"/>
                <w:b/>
                <w:bCs/>
                <w:caps/>
                <w:kern w:val="2"/>
                <w:sz w:val="32"/>
                <w:szCs w:val="32"/>
                <w:highlight w:val="none"/>
                <w:lang w:val="en-US" w:eastAsia="zh-CN" w:bidi="ar-SA"/>
              </w:rPr>
              <w:t>设计印刷类需求</w:t>
            </w:r>
          </w:p>
          <w:p w14:paraId="21DB7836">
            <w:p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（1）主KV设计、延展设计</w:t>
            </w:r>
          </w:p>
          <w:p w14:paraId="2D4525EE">
            <w:pPr>
              <w:adjustRightInd w:val="0"/>
              <w:snapToGrid w:val="0"/>
              <w:rPr>
                <w:rFonts w:hint="eastAsia"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（2）会议材料印刷制作：胸卡、会议资料袋、会议手册、会议议程、台卡、桌卡等</w:t>
            </w:r>
          </w:p>
          <w:p w14:paraId="62100F64">
            <w:pPr>
              <w:adjustRightInd w:val="0"/>
              <w:snapToGrid w:val="0"/>
              <w:rPr>
                <w:rFonts w:hint="eastAsia" w:ascii="仿宋_GB2312" w:hAnsi="仿宋_GB2312" w:eastAsia="仿宋_GB2312" w:cs="仿宋_GB2312"/>
                <w:caps/>
                <w:sz w:val="32"/>
                <w:szCs w:val="32"/>
                <w:highlight w:val="none"/>
                <w:lang w:val="en-US" w:eastAsia="zh-CN"/>
              </w:rPr>
            </w:pPr>
          </w:p>
          <w:p w14:paraId="5755BE6C">
            <w:pPr>
              <w:adjustRightInd w:val="0"/>
              <w:snapToGrid w:val="0"/>
              <w:rPr>
                <w:rFonts w:hint="default" w:ascii="仿宋_GB2312" w:hAnsi="仿宋_GB2312" w:eastAsia="仿宋_GB2312" w:cs="仿宋_GB2312"/>
                <w:b/>
                <w:bCs/>
                <w:caps/>
                <w:sz w:val="32"/>
                <w:szCs w:val="32"/>
                <w:highlight w:val="none"/>
                <w:lang w:val="en-US" w:eastAsia="zh-CN"/>
              </w:rPr>
            </w:pPr>
            <w:r>
              <w:rPr>
                <w:rFonts w:hint="eastAsia" w:ascii="仿宋_GB2312" w:hAnsi="仿宋_GB2312" w:eastAsia="仿宋_GB2312" w:cs="仿宋_GB2312"/>
                <w:b/>
                <w:bCs/>
                <w:caps/>
                <w:sz w:val="32"/>
                <w:szCs w:val="32"/>
                <w:highlight w:val="none"/>
                <w:lang w:val="en-US" w:eastAsia="zh-CN"/>
              </w:rPr>
              <w:t>7.宣传推广</w:t>
            </w:r>
          </w:p>
          <w:p w14:paraId="07DA6DC0">
            <w:pPr>
              <w:adjustRightInd w:val="0"/>
              <w:snapToGrid w:val="0"/>
              <w:rPr>
                <w:rFonts w:hint="eastAsia" w:ascii="仿宋_GB2312" w:hAnsi="仿宋_GB2312" w:eastAsia="仿宋_GB2312" w:cs="仿宋_GB2312"/>
                <w:caps/>
                <w:sz w:val="32"/>
                <w:szCs w:val="32"/>
                <w:highlight w:val="none"/>
                <w:lang w:val="en-US" w:eastAsia="zh-CN"/>
              </w:rPr>
            </w:pPr>
            <w:r>
              <w:rPr>
                <w:rFonts w:hint="default" w:ascii="仿宋_GB2312" w:hAnsi="仿宋_GB2312" w:eastAsia="仿宋_GB2312" w:cs="仿宋_GB2312"/>
                <w:caps/>
                <w:sz w:val="32"/>
                <w:szCs w:val="32"/>
                <w:highlight w:val="none"/>
                <w:lang w:val="en-US" w:eastAsia="zh-CN"/>
              </w:rPr>
              <w:t>专访短视频</w:t>
            </w:r>
            <w:r>
              <w:rPr>
                <w:rFonts w:hint="eastAsia" w:ascii="仿宋_GB2312" w:hAnsi="仿宋_GB2312" w:eastAsia="仿宋_GB2312" w:cs="仿宋_GB2312"/>
                <w:caps/>
                <w:sz w:val="32"/>
                <w:szCs w:val="32"/>
                <w:highlight w:val="none"/>
                <w:lang w:val="en-US" w:eastAsia="zh-CN"/>
              </w:rPr>
              <w:t>、岛内外媒体推广等。</w:t>
            </w:r>
          </w:p>
          <w:p w14:paraId="3161DC1A">
            <w:pPr>
              <w:adjustRightInd w:val="0"/>
              <w:snapToGrid w:val="0"/>
              <w:rPr>
                <w:rFonts w:hint="eastAsia" w:ascii="仿宋_GB2312" w:hAnsi="仿宋_GB2312" w:eastAsia="仿宋_GB2312" w:cs="仿宋_GB2312"/>
                <w:caps/>
                <w:sz w:val="32"/>
                <w:szCs w:val="32"/>
                <w:highlight w:val="none"/>
                <w:lang w:val="en-US" w:eastAsia="zh-CN"/>
              </w:rPr>
            </w:pPr>
          </w:p>
          <w:p w14:paraId="158E05F7">
            <w:pPr>
              <w:adjustRightInd w:val="0"/>
              <w:snapToGrid w:val="0"/>
              <w:rPr>
                <w:rFonts w:hint="default" w:ascii="仿宋_GB2312" w:hAnsi="仿宋_GB2312" w:eastAsia="仿宋_GB2312" w:cs="仿宋_GB2312"/>
                <w:b/>
                <w:bCs/>
                <w:caps/>
                <w:sz w:val="32"/>
                <w:szCs w:val="32"/>
                <w:highlight w:val="none"/>
                <w:lang w:val="en-US" w:eastAsia="zh-CN"/>
              </w:rPr>
            </w:pPr>
            <w:r>
              <w:rPr>
                <w:rFonts w:hint="eastAsia" w:ascii="仿宋_GB2312" w:hAnsi="仿宋_GB2312" w:eastAsia="仿宋_GB2312" w:cs="仿宋_GB2312"/>
                <w:b/>
                <w:bCs/>
                <w:caps/>
                <w:sz w:val="32"/>
                <w:szCs w:val="32"/>
                <w:highlight w:val="none"/>
                <w:lang w:val="en-US" w:eastAsia="zh-CN"/>
              </w:rPr>
              <w:t>8.同传及翻译</w:t>
            </w:r>
          </w:p>
          <w:p w14:paraId="12548061">
            <w:pPr>
              <w:numPr>
                <w:ilvl w:val="0"/>
                <w:numId w:val="0"/>
              </w:numPr>
              <w:adjustRightInd w:val="0"/>
              <w:snapToGrid w:val="0"/>
              <w:rPr>
                <w:rFonts w:hint="default" w:ascii="仿宋_GB2312" w:hAnsi="仿宋_GB2312" w:eastAsia="仿宋_GB2312" w:cs="仿宋_GB2312"/>
                <w:caps/>
                <w:sz w:val="32"/>
                <w:szCs w:val="32"/>
                <w:highlight w:val="none"/>
                <w:lang w:val="en-US" w:eastAsia="zh-CN"/>
              </w:rPr>
            </w:pPr>
            <w:r>
              <w:rPr>
                <w:rFonts w:hint="eastAsia" w:ascii="仿宋_GB2312" w:hAnsi="仿宋_GB2312" w:eastAsia="仿宋_GB2312" w:cs="仿宋_GB2312"/>
                <w:caps/>
                <w:sz w:val="32"/>
                <w:szCs w:val="32"/>
                <w:highlight w:val="none"/>
                <w:lang w:val="en-US" w:eastAsia="zh-CN"/>
              </w:rPr>
              <w:t>设备、人员等</w:t>
            </w:r>
          </w:p>
          <w:p w14:paraId="2F027B6B">
            <w:pPr>
              <w:numPr>
                <w:ilvl w:val="0"/>
                <w:numId w:val="0"/>
              </w:numPr>
              <w:adjustRightInd w:val="0"/>
              <w:snapToGrid w:val="0"/>
              <w:rPr>
                <w:rFonts w:hint="default" w:ascii="仿宋_GB2312" w:hAnsi="仿宋_GB2312" w:eastAsia="仿宋_GB2312" w:cs="仿宋_GB2312"/>
                <w:b w:val="0"/>
                <w:bCs w:val="0"/>
                <w:caps/>
                <w:sz w:val="32"/>
                <w:szCs w:val="32"/>
                <w:highlight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B8A93C">
            <w:pPr>
              <w:adjustRightInd w:val="0"/>
              <w:snapToGrid w:val="0"/>
              <w:ind w:firstLine="640" w:firstLineChars="200"/>
              <w:rPr>
                <w:rFonts w:ascii="仿宋_GB2312" w:hAnsi="仿宋_GB2312" w:eastAsia="仿宋_GB2312" w:cs="仿宋_GB2312"/>
                <w:caps/>
                <w:sz w:val="32"/>
                <w:szCs w:val="32"/>
                <w:highlight w:val="none"/>
              </w:rPr>
            </w:pPr>
          </w:p>
        </w:tc>
      </w:tr>
      <w:tr w14:paraId="53A2B4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4" w:hRule="atLeast"/>
        </w:trPr>
        <w:tc>
          <w:tcPr>
            <w:tcW w:w="15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4E74BAF">
            <w:pPr>
              <w:adjustRightInd w:val="0"/>
              <w:snapToGrid w:val="0"/>
              <w:jc w:val="center"/>
              <w:rPr>
                <w:rFonts w:ascii="仿宋_GB2312" w:hAnsi="仿宋_GB2312" w:eastAsia="仿宋_GB2312" w:cs="仿宋_GB2312"/>
                <w:caps/>
                <w:sz w:val="32"/>
                <w:szCs w:val="32"/>
                <w:highlight w:val="none"/>
                <w:lang w:val="zh-TW"/>
              </w:rPr>
            </w:pPr>
            <w:r>
              <w:rPr>
                <w:rFonts w:hint="eastAsia" w:ascii="仿宋_GB2312" w:hAnsi="仿宋_GB2312" w:eastAsia="仿宋_GB2312" w:cs="仿宋_GB2312"/>
                <w:caps/>
                <w:sz w:val="32"/>
                <w:szCs w:val="32"/>
                <w:highlight w:val="none"/>
                <w:lang w:val="zh-TW"/>
              </w:rPr>
              <w:t>其他</w:t>
            </w:r>
          </w:p>
        </w:tc>
        <w:tc>
          <w:tcPr>
            <w:tcW w:w="587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53580D">
            <w:pPr>
              <w:numPr>
                <w:ilvl w:val="0"/>
                <w:numId w:val="0"/>
              </w:numPr>
              <w:adjustRightInd w:val="0"/>
              <w:snapToGrid w:val="0"/>
              <w:spacing w:before="0" w:after="0"/>
              <w:jc w:val="left"/>
              <w:rPr>
                <w:rFonts w:ascii="仿宋_GB2312" w:hAnsi="仿宋_GB2312" w:eastAsia="仿宋_GB2312" w:cs="仿宋_GB2312"/>
                <w:szCs w:val="32"/>
                <w:highlight w:val="none"/>
              </w:rPr>
            </w:pPr>
            <w:r>
              <w:rPr>
                <w:rFonts w:hint="eastAsia" w:ascii="仿宋_GB2312" w:hAnsi="仿宋_GB2312" w:eastAsia="仿宋_GB2312" w:cs="仿宋_GB2312"/>
                <w:b w:val="0"/>
                <w:caps/>
                <w:kern w:val="2"/>
                <w:sz w:val="32"/>
                <w:szCs w:val="32"/>
                <w:highlight w:val="none"/>
                <w:lang w:val="en-US"/>
              </w:rPr>
              <w:t>采购人</w:t>
            </w:r>
            <w:r>
              <w:rPr>
                <w:rFonts w:hint="eastAsia" w:ascii="仿宋_GB2312" w:hAnsi="仿宋_GB2312" w:eastAsia="仿宋_GB2312" w:cs="仿宋_GB2312"/>
                <w:b w:val="0"/>
                <w:caps/>
                <w:kern w:val="2"/>
                <w:sz w:val="32"/>
                <w:szCs w:val="32"/>
                <w:highlight w:val="none"/>
                <w:lang w:val="en-US" w:eastAsia="zh-CN"/>
              </w:rPr>
              <w:t>交代的其他会务工作</w:t>
            </w:r>
          </w:p>
        </w:tc>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85AF7E6">
            <w:pPr>
              <w:adjustRightInd w:val="0"/>
              <w:snapToGrid w:val="0"/>
              <w:ind w:firstLine="640" w:firstLineChars="200"/>
              <w:rPr>
                <w:rFonts w:ascii="仿宋_GB2312" w:hAnsi="仿宋_GB2312" w:eastAsia="仿宋_GB2312" w:cs="仿宋_GB2312"/>
                <w:caps/>
                <w:sz w:val="32"/>
                <w:szCs w:val="32"/>
                <w:highlight w:val="none"/>
              </w:rPr>
            </w:pPr>
          </w:p>
        </w:tc>
      </w:tr>
    </w:tbl>
    <w:p w14:paraId="55930B4F">
      <w:pPr>
        <w:adjustRightInd w:val="0"/>
        <w:snapToGrid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五、申请人资格要求</w:t>
      </w:r>
    </w:p>
    <w:p w14:paraId="183B7810">
      <w:pPr>
        <w:autoSpaceDE w:val="0"/>
        <w:autoSpaceDN w:val="0"/>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公司营业执照及相关资质证书</w:t>
      </w:r>
      <w:r>
        <w:rPr>
          <w:rFonts w:hint="eastAsia" w:ascii="仿宋_GB2312" w:hAnsi="仿宋_GB2312" w:eastAsia="仿宋_GB2312" w:cs="仿宋_GB2312"/>
          <w:sz w:val="32"/>
          <w:szCs w:val="32"/>
          <w:highlight w:val="none"/>
          <w:lang w:eastAsia="zh-CN"/>
        </w:rPr>
        <w:t>；</w:t>
      </w:r>
    </w:p>
    <w:p w14:paraId="7A7CED24">
      <w:pPr>
        <w:autoSpaceDE w:val="0"/>
        <w:autoSpaceDN w:val="0"/>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公司法人代表身份证复印件</w:t>
      </w:r>
      <w:r>
        <w:rPr>
          <w:rFonts w:hint="eastAsia" w:ascii="仿宋_GB2312" w:hAnsi="仿宋_GB2312" w:eastAsia="仿宋_GB2312" w:cs="仿宋_GB2312"/>
          <w:sz w:val="32"/>
          <w:szCs w:val="32"/>
          <w:highlight w:val="none"/>
          <w:lang w:eastAsia="zh-CN"/>
        </w:rPr>
        <w:t>；</w:t>
      </w:r>
    </w:p>
    <w:p w14:paraId="3B274005">
      <w:pPr>
        <w:autoSpaceDE w:val="0"/>
        <w:autoSpaceDN w:val="0"/>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公司简介信息</w:t>
      </w:r>
      <w:r>
        <w:rPr>
          <w:rFonts w:hint="eastAsia" w:ascii="仿宋_GB2312" w:hAnsi="仿宋_GB2312" w:eastAsia="仿宋_GB2312" w:cs="仿宋_GB2312"/>
          <w:sz w:val="32"/>
          <w:szCs w:val="32"/>
          <w:highlight w:val="none"/>
          <w:lang w:eastAsia="zh-CN"/>
        </w:rPr>
        <w:t>；</w:t>
      </w:r>
    </w:p>
    <w:p w14:paraId="5AB31B7E">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项目活动方案</w:t>
      </w:r>
      <w:r>
        <w:rPr>
          <w:rFonts w:hint="eastAsia" w:ascii="仿宋_GB2312" w:hAnsi="仿宋_GB2312" w:eastAsia="仿宋_GB2312" w:cs="仿宋_GB2312"/>
          <w:sz w:val="32"/>
          <w:szCs w:val="32"/>
          <w:highlight w:val="none"/>
          <w:lang w:eastAsia="zh-CN"/>
        </w:rPr>
        <w:t>；</w:t>
      </w:r>
    </w:p>
    <w:p w14:paraId="3982AF4B">
      <w:pPr>
        <w:autoSpaceDE w:val="0"/>
        <w:autoSpaceDN w:val="0"/>
        <w:adjustRightInd w:val="0"/>
        <w:snapToGrid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五）近三年同类项目业绩</w:t>
      </w:r>
    </w:p>
    <w:p w14:paraId="32EA15B9">
      <w:pPr>
        <w:autoSpaceDE w:val="0"/>
        <w:autoSpaceDN w:val="0"/>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项目活动报价单</w:t>
      </w:r>
      <w:r>
        <w:rPr>
          <w:rFonts w:hint="eastAsia" w:ascii="仿宋_GB2312" w:hAnsi="仿宋_GB2312" w:eastAsia="仿宋_GB2312" w:cs="仿宋_GB2312"/>
          <w:sz w:val="32"/>
          <w:szCs w:val="32"/>
          <w:highlight w:val="none"/>
          <w:lang w:eastAsia="zh-CN"/>
        </w:rPr>
        <w:t>。</w:t>
      </w:r>
    </w:p>
    <w:p w14:paraId="7A491CE8">
      <w:pPr>
        <w:autoSpaceDE w:val="0"/>
        <w:autoSpaceDN w:val="0"/>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以上资料信息请提交纸质版材料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一式三份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加盖公司公章，且装入密封袋贴好封条。</w:t>
      </w:r>
    </w:p>
    <w:p w14:paraId="392D56B4">
      <w:pPr>
        <w:autoSpaceDE w:val="0"/>
        <w:autoSpaceDN w:val="0"/>
        <w:adjustRightInd w:val="0"/>
        <w:snapToGrid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sz w:val="32"/>
          <w:szCs w:val="32"/>
          <w:highlight w:val="none"/>
        </w:rPr>
        <w:t>六、</w:t>
      </w:r>
      <w:r>
        <w:rPr>
          <w:rFonts w:hint="eastAsia" w:ascii="黑体" w:hAnsi="黑体" w:eastAsia="黑体" w:cs="黑体"/>
          <w:bCs/>
          <w:sz w:val="32"/>
          <w:szCs w:val="32"/>
          <w:highlight w:val="none"/>
        </w:rPr>
        <w:t>递交响应文件相关事项</w:t>
      </w:r>
    </w:p>
    <w:p w14:paraId="3A629598">
      <w:pPr>
        <w:autoSpaceDE w:val="0"/>
        <w:autoSpaceDN w:val="0"/>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1.开始时间：202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19</w:t>
      </w:r>
      <w:r>
        <w:rPr>
          <w:rFonts w:hint="eastAsia" w:ascii="仿宋_GB2312" w:hAnsi="仿宋_GB2312" w:eastAsia="仿宋_GB2312" w:cs="仿宋_GB2312"/>
          <w:kern w:val="0"/>
          <w:sz w:val="32"/>
          <w:szCs w:val="32"/>
          <w:highlight w:val="none"/>
        </w:rPr>
        <w:t>日</w:t>
      </w:r>
    </w:p>
    <w:p w14:paraId="06235225">
      <w:pPr>
        <w:autoSpaceDE w:val="0"/>
        <w:autoSpaceDN w:val="0"/>
        <w:adjustRightInd w:val="0"/>
        <w:snapToGrid w:val="0"/>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2.截止时间：202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25</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18:00</w:t>
      </w:r>
    </w:p>
    <w:p w14:paraId="20E76F2E">
      <w:pPr>
        <w:autoSpaceDE w:val="0"/>
        <w:autoSpaceDN w:val="0"/>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3.地点：海南省琼海市博鳌乐城国际医疗旅游先行区康祥路32号</w:t>
      </w:r>
    </w:p>
    <w:p w14:paraId="184D4D91">
      <w:pPr>
        <w:autoSpaceDE w:val="0"/>
        <w:autoSpaceDN w:val="0"/>
        <w:adjustRightInd w:val="0"/>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4.提交报价文件形式要求：现场递交或E</w:t>
      </w:r>
      <w:r>
        <w:rPr>
          <w:rFonts w:ascii="仿宋_GB2312" w:hAnsi="仿宋_GB2312" w:eastAsia="仿宋_GB2312" w:cs="仿宋_GB2312"/>
          <w:kern w:val="0"/>
          <w:sz w:val="32"/>
          <w:szCs w:val="32"/>
          <w:highlight w:val="none"/>
        </w:rPr>
        <w:t>MS</w:t>
      </w:r>
      <w:r>
        <w:rPr>
          <w:rFonts w:hint="eastAsia" w:ascii="仿宋_GB2312" w:hAnsi="仿宋_GB2312" w:eastAsia="仿宋_GB2312" w:cs="仿宋_GB2312"/>
          <w:kern w:val="0"/>
          <w:sz w:val="32"/>
          <w:szCs w:val="32"/>
          <w:highlight w:val="none"/>
        </w:rPr>
        <w:t>邮件送交，用密封袋密封好的报价文件3份，其中，正本一份、副本二份。</w:t>
      </w:r>
    </w:p>
    <w:p w14:paraId="1593B5C3">
      <w:pPr>
        <w:autoSpaceDE w:val="0"/>
        <w:autoSpaceDN w:val="0"/>
        <w:adjustRightInd w:val="0"/>
        <w:snapToGrid w:val="0"/>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六、评审方式</w:t>
      </w:r>
    </w:p>
    <w:p w14:paraId="59B7BC3B">
      <w:pPr>
        <w:autoSpaceDE w:val="0"/>
        <w:autoSpaceDN w:val="0"/>
        <w:adjustRightInd w:val="0"/>
        <w:snapToGrid w:val="0"/>
        <w:spacing w:line="560" w:lineRule="exact"/>
        <w:ind w:firstLine="640" w:firstLineChars="200"/>
        <w:rPr>
          <w:rFonts w:hint="eastAsia" w:ascii="黑体" w:hAnsi="黑体" w:eastAsia="黑体" w:cs="黑体"/>
          <w:bCs/>
          <w:sz w:val="32"/>
          <w:szCs w:val="32"/>
          <w:highlight w:val="none"/>
        </w:rPr>
      </w:pPr>
      <w:r>
        <w:rPr>
          <w:rFonts w:hint="eastAsia" w:ascii="仿宋_GB2312" w:hAnsi="仿宋_GB2312" w:eastAsia="仿宋_GB2312" w:cs="仿宋_GB2312"/>
          <w:sz w:val="32"/>
          <w:szCs w:val="32"/>
          <w:highlight w:val="none"/>
        </w:rPr>
        <w:t>审查各报名单位提供选取响应文件及报价函等符合要求后，综合考虑各报名单位资质、业绩、技术力量，最终选出一家报价</w:t>
      </w:r>
      <w:r>
        <w:rPr>
          <w:rFonts w:hint="eastAsia" w:ascii="仿宋_GB2312" w:hAnsi="仿宋_GB2312" w:eastAsia="仿宋_GB2312" w:cs="仿宋_GB2312"/>
          <w:kern w:val="0"/>
          <w:sz w:val="32"/>
          <w:szCs w:val="32"/>
          <w:highlight w:val="none"/>
          <w:lang w:val="en-US" w:eastAsia="zh-CN"/>
        </w:rPr>
        <w:t>最低</w:t>
      </w:r>
      <w:r>
        <w:rPr>
          <w:rFonts w:hint="eastAsia" w:ascii="仿宋_GB2312" w:hAnsi="仿宋_GB2312" w:eastAsia="仿宋_GB2312" w:cs="仿宋_GB2312"/>
          <w:sz w:val="32"/>
          <w:szCs w:val="32"/>
          <w:highlight w:val="none"/>
        </w:rPr>
        <w:t>且综合能力强的单位作为本项目</w:t>
      </w:r>
      <w:r>
        <w:rPr>
          <w:rFonts w:hint="eastAsia" w:ascii="仿宋_GB2312" w:hAnsi="仿宋_GB2312" w:eastAsia="仿宋_GB2312" w:cs="仿宋_GB2312"/>
          <w:kern w:val="0"/>
          <w:sz w:val="32"/>
          <w:szCs w:val="32"/>
          <w:highlight w:val="none"/>
          <w:lang w:val="en-US" w:eastAsia="zh-CN"/>
        </w:rPr>
        <w:t>供应商</w:t>
      </w:r>
      <w:r>
        <w:rPr>
          <w:rFonts w:hint="eastAsia" w:ascii="仿宋_GB2312" w:hAnsi="仿宋_GB2312" w:eastAsia="仿宋_GB2312" w:cs="仿宋_GB2312"/>
          <w:sz w:val="32"/>
          <w:szCs w:val="32"/>
          <w:highlight w:val="none"/>
        </w:rPr>
        <w:t>。</w:t>
      </w:r>
    </w:p>
    <w:p w14:paraId="2D14BCAE">
      <w:pPr>
        <w:autoSpaceDE w:val="0"/>
        <w:autoSpaceDN w:val="0"/>
        <w:adjustRightInd w:val="0"/>
        <w:snapToGrid w:val="0"/>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七、联系方式</w:t>
      </w:r>
    </w:p>
    <w:p w14:paraId="5EDEB6F6">
      <w:pPr>
        <w:pStyle w:val="12"/>
        <w:widowControl/>
        <w:adjustRightInd w:val="0"/>
        <w:snapToGrid w:val="0"/>
        <w:spacing w:before="0" w:beforeAutospacing="0" w:after="0" w:afterAutospacing="0"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项目业主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海南</w:t>
      </w:r>
      <w:r>
        <w:rPr>
          <w:rFonts w:hint="eastAsia" w:ascii="仿宋_GB2312" w:hAnsi="仿宋_GB2312" w:eastAsia="仿宋_GB2312" w:cs="仿宋_GB2312"/>
          <w:sz w:val="32"/>
          <w:szCs w:val="32"/>
          <w:highlight w:val="none"/>
          <w:lang w:val="en-US" w:eastAsia="zh-CN"/>
        </w:rPr>
        <w:t>乐城真实世界研究院</w:t>
      </w:r>
    </w:p>
    <w:p w14:paraId="50E95267">
      <w:pPr>
        <w:pStyle w:val="12"/>
        <w:widowControl/>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海南省琼海市博鳌乐城国际医疗旅游先行区康祥路32号</w:t>
      </w:r>
    </w:p>
    <w:p w14:paraId="24846455">
      <w:pPr>
        <w:pStyle w:val="12"/>
        <w:widowControl/>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邮    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571400</w:t>
      </w:r>
    </w:p>
    <w:p w14:paraId="631E60B4">
      <w:pPr>
        <w:pStyle w:val="12"/>
        <w:widowControl/>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 系 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何女士</w:t>
      </w:r>
    </w:p>
    <w:p w14:paraId="203E17F8">
      <w:pPr>
        <w:pStyle w:val="12"/>
        <w:widowControl/>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13637571846</w:t>
      </w:r>
    </w:p>
    <w:p w14:paraId="39BA694D">
      <w:pPr>
        <w:pStyle w:val="12"/>
        <w:widowControl/>
        <w:adjustRightInd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highlight w:val="none"/>
          <w:lang w:val="en-US" w:eastAsia="zh-CN"/>
        </w:rPr>
      </w:pPr>
    </w:p>
    <w:p w14:paraId="0CAF25B0">
      <w:pPr>
        <w:pStyle w:val="12"/>
        <w:widowControl/>
        <w:adjustRightInd w:val="0"/>
        <w:snapToGrid w:val="0"/>
        <w:spacing w:before="0" w:beforeAutospacing="0" w:after="0" w:afterAutospacing="0"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附件：1.综合评分表</w:t>
      </w:r>
    </w:p>
    <w:p w14:paraId="6B9889B6">
      <w:pPr>
        <w:pStyle w:val="12"/>
        <w:widowControl/>
        <w:adjustRightInd w:val="0"/>
        <w:snapToGrid w:val="0"/>
        <w:spacing w:before="0" w:beforeAutospacing="0" w:after="0" w:afterAutospacing="0" w:line="560" w:lineRule="exact"/>
        <w:ind w:firstLine="1600" w:firstLineChars="5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2.报价模板</w:t>
      </w:r>
    </w:p>
    <w:p w14:paraId="448C5EEB">
      <w:pPr>
        <w:pStyle w:val="12"/>
        <w:widowControl/>
        <w:adjustRightInd w:val="0"/>
        <w:snapToGrid w:val="0"/>
        <w:spacing w:before="0" w:beforeAutospacing="0" w:after="0" w:afterAutospacing="0" w:line="560" w:lineRule="exact"/>
        <w:rPr>
          <w:rFonts w:ascii="仿宋_GB2312" w:hAnsi="仿宋_GB2312" w:eastAsia="仿宋_GB2312" w:cs="仿宋_GB2312"/>
          <w:sz w:val="32"/>
          <w:szCs w:val="32"/>
          <w:highlight w:val="none"/>
        </w:rPr>
      </w:pPr>
    </w:p>
    <w:p w14:paraId="5616A1E5">
      <w:pPr>
        <w:pStyle w:val="12"/>
        <w:widowControl/>
        <w:adjustRightInd w:val="0"/>
        <w:snapToGrid w:val="0"/>
        <w:spacing w:before="0" w:beforeAutospacing="0" w:after="0" w:afterAutospacing="0" w:line="560" w:lineRule="exact"/>
        <w:rPr>
          <w:rFonts w:ascii="仿宋_GB2312" w:hAnsi="仿宋_GB2312" w:eastAsia="仿宋_GB2312" w:cs="仿宋_GB2312"/>
          <w:sz w:val="32"/>
          <w:szCs w:val="32"/>
          <w:highlight w:val="none"/>
        </w:rPr>
      </w:pPr>
    </w:p>
    <w:p w14:paraId="272452F5">
      <w:pPr>
        <w:pStyle w:val="12"/>
        <w:widowControl/>
        <w:adjustRightInd w:val="0"/>
        <w:snapToGrid w:val="0"/>
        <w:spacing w:before="0" w:beforeAutospacing="0" w:after="0" w:afterAutospacing="0" w:line="560" w:lineRule="exact"/>
        <w:ind w:leftChars="22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海南乐城真实世界研究院</w:t>
      </w:r>
    </w:p>
    <w:p w14:paraId="77E08CC8">
      <w:pPr>
        <w:pStyle w:val="12"/>
        <w:widowControl/>
        <w:adjustRightInd w:val="0"/>
        <w:snapToGrid w:val="0"/>
        <w:spacing w:before="0" w:beforeAutospacing="0" w:after="0" w:afterAutospacing="0" w:line="560" w:lineRule="exact"/>
        <w:ind w:leftChars="2200"/>
        <w:jc w:val="center"/>
        <w:rPr>
          <w:rFonts w:ascii="黑体" w:hAnsi="黑体" w:eastAsia="黑体" w:cs="黑体"/>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p>
    <w:p w14:paraId="6A78B6A8">
      <w:pPr>
        <w:rPr>
          <w:rFonts w:hint="eastAsia" w:ascii="黑体" w:hAnsi="黑体" w:eastAsia="黑体" w:cs="黑体"/>
          <w:sz w:val="32"/>
          <w:szCs w:val="32"/>
          <w:lang w:val="en-US" w:eastAsia="zh-CN"/>
        </w:rPr>
        <w:sectPr>
          <w:pgSz w:w="11906" w:h="16838"/>
          <w:pgMar w:top="1440" w:right="1800" w:bottom="1440" w:left="1800" w:header="851" w:footer="992" w:gutter="0"/>
          <w:cols w:space="0" w:num="1"/>
          <w:rtlGutter w:val="0"/>
          <w:docGrid w:type="lines" w:linePitch="387" w:charSpace="0"/>
        </w:sectPr>
      </w:pPr>
    </w:p>
    <w:p w14:paraId="67D28EA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D653A0C">
      <w:pPr>
        <w:jc w:val="center"/>
        <w:rPr>
          <w:rFonts w:hint="default"/>
          <w:sz w:val="32"/>
          <w:szCs w:val="32"/>
          <w:lang w:val="en-US" w:eastAsia="zh-CN"/>
        </w:rPr>
      </w:pPr>
      <w:r>
        <w:rPr>
          <w:rFonts w:hint="eastAsia" w:ascii="黑体" w:hAnsi="黑体" w:eastAsia="黑体" w:cs="黑体"/>
          <w:sz w:val="32"/>
          <w:szCs w:val="32"/>
          <w:lang w:val="en-US" w:eastAsia="zh-CN"/>
        </w:rPr>
        <w:t>综合评分表</w:t>
      </w:r>
      <w:bookmarkStart w:id="0" w:name="_GoBack"/>
      <w:bookmarkEnd w:id="0"/>
    </w:p>
    <w:tbl>
      <w:tblPr>
        <w:tblStyle w:val="15"/>
        <w:tblpPr w:leftFromText="180" w:rightFromText="180" w:vertAnchor="text" w:horzAnchor="page" w:tblpXSpec="center" w:tblpY="579"/>
        <w:tblOverlap w:val="never"/>
        <w:tblW w:w="95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100"/>
        <w:gridCol w:w="898"/>
        <w:gridCol w:w="6145"/>
        <w:gridCol w:w="738"/>
      </w:tblGrid>
      <w:tr w14:paraId="7C363C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tblHeader/>
          <w:jc w:val="center"/>
        </w:trPr>
        <w:tc>
          <w:tcPr>
            <w:tcW w:w="666" w:type="dxa"/>
            <w:tcBorders>
              <w:right w:val="single" w:color="auto" w:sz="4" w:space="0"/>
            </w:tcBorders>
            <w:vAlign w:val="center"/>
          </w:tcPr>
          <w:p w14:paraId="56DDAFD0">
            <w:pPr>
              <w:spacing w:line="240" w:lineRule="auto"/>
              <w:ind w:firstLine="0" w:firstLineChars="0"/>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序号</w:t>
            </w:r>
          </w:p>
        </w:tc>
        <w:tc>
          <w:tcPr>
            <w:tcW w:w="1100" w:type="dxa"/>
            <w:tcBorders>
              <w:left w:val="single" w:color="auto" w:sz="4" w:space="0"/>
              <w:right w:val="single" w:color="auto" w:sz="4" w:space="0"/>
            </w:tcBorders>
            <w:vAlign w:val="center"/>
          </w:tcPr>
          <w:p w14:paraId="585025E5">
            <w:pPr>
              <w:spacing w:line="240" w:lineRule="auto"/>
              <w:ind w:firstLine="0" w:firstLineChars="0"/>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评分项目</w:t>
            </w:r>
          </w:p>
        </w:tc>
        <w:tc>
          <w:tcPr>
            <w:tcW w:w="898" w:type="dxa"/>
            <w:tcBorders>
              <w:left w:val="single" w:color="auto" w:sz="4" w:space="0"/>
              <w:right w:val="single" w:color="auto" w:sz="4" w:space="0"/>
            </w:tcBorders>
            <w:vAlign w:val="center"/>
          </w:tcPr>
          <w:p w14:paraId="7EA67B8F">
            <w:pPr>
              <w:spacing w:line="240" w:lineRule="auto"/>
              <w:ind w:firstLine="0" w:firstLineChars="0"/>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评审项</w:t>
            </w:r>
          </w:p>
        </w:tc>
        <w:tc>
          <w:tcPr>
            <w:tcW w:w="6145" w:type="dxa"/>
            <w:tcBorders>
              <w:left w:val="single" w:color="auto" w:sz="4" w:space="0"/>
              <w:right w:val="single" w:color="auto" w:sz="4" w:space="0"/>
            </w:tcBorders>
            <w:vAlign w:val="center"/>
          </w:tcPr>
          <w:p w14:paraId="742D4875">
            <w:pPr>
              <w:spacing w:line="240" w:lineRule="auto"/>
              <w:ind w:firstLine="0" w:firstLineChars="0"/>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评审标准</w:t>
            </w:r>
          </w:p>
        </w:tc>
        <w:tc>
          <w:tcPr>
            <w:tcW w:w="738" w:type="dxa"/>
            <w:tcBorders>
              <w:left w:val="single" w:color="auto" w:sz="4" w:space="0"/>
            </w:tcBorders>
            <w:vAlign w:val="center"/>
          </w:tcPr>
          <w:p w14:paraId="36FCD044">
            <w:pPr>
              <w:spacing w:line="240" w:lineRule="auto"/>
              <w:ind w:firstLine="0" w:firstLineChars="0"/>
              <w:jc w:val="center"/>
              <w:rPr>
                <w:rFonts w:hint="eastAsia" w:ascii="微软雅黑" w:hAnsi="微软雅黑" w:cs="微软雅黑"/>
                <w:b/>
                <w:bCs/>
                <w:color w:val="auto"/>
                <w:highlight w:val="none"/>
              </w:rPr>
            </w:pPr>
            <w:r>
              <w:rPr>
                <w:rFonts w:hint="eastAsia" w:ascii="微软雅黑" w:hAnsi="微软雅黑" w:cs="微软雅黑"/>
                <w:b/>
                <w:bCs/>
                <w:color w:val="auto"/>
                <w:highlight w:val="none"/>
              </w:rPr>
              <w:t>分值</w:t>
            </w:r>
          </w:p>
        </w:tc>
      </w:tr>
      <w:tr w14:paraId="13AA36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6" w:type="dxa"/>
            <w:vAlign w:val="center"/>
          </w:tcPr>
          <w:p w14:paraId="081D4ACE">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1</w:t>
            </w:r>
          </w:p>
        </w:tc>
        <w:tc>
          <w:tcPr>
            <w:tcW w:w="1100" w:type="dxa"/>
            <w:vAlign w:val="center"/>
          </w:tcPr>
          <w:p w14:paraId="0C181887">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价格部分</w:t>
            </w:r>
          </w:p>
        </w:tc>
        <w:tc>
          <w:tcPr>
            <w:tcW w:w="898" w:type="dxa"/>
            <w:vAlign w:val="center"/>
          </w:tcPr>
          <w:p w14:paraId="3AC70D56">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价格</w:t>
            </w:r>
          </w:p>
        </w:tc>
        <w:tc>
          <w:tcPr>
            <w:tcW w:w="6145" w:type="dxa"/>
            <w:vAlign w:val="center"/>
          </w:tcPr>
          <w:p w14:paraId="273BC643">
            <w:pPr>
              <w:spacing w:line="400" w:lineRule="exact"/>
              <w:ind w:firstLine="480"/>
              <w:jc w:val="left"/>
              <w:rPr>
                <w:rFonts w:hint="eastAsia" w:ascii="微软雅黑" w:hAnsi="微软雅黑" w:cs="微软雅黑"/>
                <w:bCs/>
                <w:color w:val="auto"/>
                <w:highlight w:val="none"/>
              </w:rPr>
            </w:pPr>
            <w:r>
              <w:rPr>
                <w:rFonts w:hint="eastAsia" w:ascii="微软雅黑" w:hAnsi="微软雅黑" w:cs="微软雅黑"/>
                <w:bCs/>
                <w:color w:val="auto"/>
                <w:highlight w:val="none"/>
              </w:rPr>
              <w:t>价格分统一采用低价优先法计算，将通过初步评审的所有供应商的磋商报价，即满足磋商文件要求且最后报价总价格最低的供应商的价格为磋商基准价，其价格分为满分。其他供应商的价格分统一按照下列公式计算：</w:t>
            </w:r>
          </w:p>
          <w:p w14:paraId="6868B644">
            <w:pPr>
              <w:spacing w:line="400" w:lineRule="exact"/>
              <w:ind w:firstLine="480"/>
              <w:jc w:val="left"/>
              <w:rPr>
                <w:rFonts w:hint="eastAsia" w:ascii="微软雅黑" w:hAnsi="微软雅黑" w:cs="微软雅黑"/>
                <w:bCs/>
                <w:color w:val="auto"/>
                <w:highlight w:val="none"/>
              </w:rPr>
            </w:pPr>
            <w:r>
              <w:rPr>
                <w:rFonts w:hint="eastAsia" w:ascii="微软雅黑" w:hAnsi="微软雅黑" w:cs="微软雅黑"/>
                <w:bCs/>
                <w:color w:val="auto"/>
                <w:highlight w:val="none"/>
              </w:rPr>
              <w:t>磋商报价得分=</w:t>
            </w:r>
            <w:r>
              <w:rPr>
                <w:rFonts w:hint="eastAsia" w:ascii="微软雅黑" w:hAnsi="微软雅黑" w:cs="微软雅黑"/>
                <w:bCs/>
                <w:color w:val="auto"/>
                <w:highlight w:val="none"/>
                <w:lang w:eastAsia="zh-CN"/>
              </w:rPr>
              <w:t>（</w:t>
            </w:r>
            <w:r>
              <w:rPr>
                <w:rFonts w:hint="eastAsia" w:ascii="微软雅黑" w:hAnsi="微软雅黑" w:cs="微软雅黑"/>
                <w:bCs/>
                <w:color w:val="auto"/>
                <w:highlight w:val="none"/>
              </w:rPr>
              <w:t>磋商基准价／最后磋商报价</w:t>
            </w:r>
            <w:r>
              <w:rPr>
                <w:rFonts w:hint="eastAsia" w:ascii="微软雅黑" w:hAnsi="微软雅黑" w:cs="微软雅黑"/>
                <w:bCs/>
                <w:color w:val="auto"/>
                <w:highlight w:val="none"/>
                <w:lang w:eastAsia="zh-CN"/>
              </w:rPr>
              <w:t>）</w:t>
            </w:r>
            <w:r>
              <w:rPr>
                <w:rFonts w:hint="eastAsia" w:ascii="微软雅黑" w:hAnsi="微软雅黑" w:cs="微软雅黑"/>
                <w:bCs/>
                <w:color w:val="auto"/>
                <w:highlight w:val="none"/>
              </w:rPr>
              <w:t>×价格权值×100（保留两位小数点）</w:t>
            </w:r>
          </w:p>
          <w:p w14:paraId="71A56A95">
            <w:pPr>
              <w:spacing w:line="400" w:lineRule="exact"/>
              <w:ind w:firstLine="480"/>
              <w:jc w:val="left"/>
              <w:rPr>
                <w:rFonts w:hint="eastAsia" w:ascii="微软雅黑" w:hAnsi="微软雅黑" w:cs="微软雅黑"/>
                <w:bCs/>
                <w:color w:val="auto"/>
                <w:highlight w:val="none"/>
              </w:rPr>
            </w:pPr>
            <w:r>
              <w:rPr>
                <w:rFonts w:hint="eastAsia" w:ascii="微软雅黑" w:hAnsi="微软雅黑" w:cs="微软雅黑"/>
                <w:bCs/>
                <w:color w:val="auto"/>
                <w:highlight w:val="none"/>
              </w:rPr>
              <w:t>在评审过程中，不得去掉最后报价中的最高报价和最低报价。</w:t>
            </w:r>
          </w:p>
          <w:p w14:paraId="0FB5C006">
            <w:pPr>
              <w:spacing w:line="400" w:lineRule="exact"/>
              <w:ind w:firstLine="0" w:firstLineChars="0"/>
              <w:jc w:val="left"/>
              <w:rPr>
                <w:rFonts w:hint="eastAsia" w:ascii="微软雅黑" w:hAnsi="微软雅黑" w:cs="微软雅黑"/>
                <w:color w:val="auto"/>
                <w:highlight w:val="none"/>
              </w:rPr>
            </w:pPr>
            <w:r>
              <w:rPr>
                <w:rFonts w:hint="eastAsia" w:ascii="微软雅黑" w:hAnsi="微软雅黑" w:cs="微软雅黑"/>
                <w:bCs/>
                <w:color w:val="auto"/>
                <w:highlight w:val="none"/>
              </w:rPr>
              <w:t>备注：①若供应商享受政策优惠条件，最后磋商报价=享受政策优惠条件价格扣除后的最后磋商价格；②若供应商未享受政策优惠条件，最后磋商报价=最后磋商价格；③报价超过项目预算或未按采购文件要求进行报价的，作无效响应处理。</w:t>
            </w:r>
          </w:p>
        </w:tc>
        <w:tc>
          <w:tcPr>
            <w:tcW w:w="738" w:type="dxa"/>
            <w:vAlign w:val="center"/>
          </w:tcPr>
          <w:p w14:paraId="1F2A2272">
            <w:pPr>
              <w:ind w:firstLine="0" w:firstLineChars="0"/>
              <w:jc w:val="center"/>
              <w:rPr>
                <w:rFonts w:hint="default" w:ascii="微软雅黑" w:hAnsi="微软雅黑" w:eastAsia="微软雅黑" w:cs="微软雅黑"/>
                <w:color w:val="auto"/>
                <w:highlight w:val="none"/>
                <w:lang w:val="en-US" w:eastAsia="zh-CN"/>
              </w:rPr>
            </w:pPr>
            <w:r>
              <w:rPr>
                <w:rFonts w:hint="eastAsia" w:ascii="微软雅黑" w:hAnsi="微软雅黑" w:cs="微软雅黑"/>
                <w:color w:val="auto"/>
                <w:highlight w:val="none"/>
                <w:lang w:val="en-US" w:eastAsia="zh-CN"/>
              </w:rPr>
              <w:t>25</w:t>
            </w:r>
          </w:p>
        </w:tc>
      </w:tr>
      <w:tr w14:paraId="1E3421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4" w:hRule="atLeast"/>
          <w:jc w:val="center"/>
        </w:trPr>
        <w:tc>
          <w:tcPr>
            <w:tcW w:w="666" w:type="dxa"/>
            <w:vAlign w:val="center"/>
          </w:tcPr>
          <w:p w14:paraId="4971C24E">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2</w:t>
            </w:r>
          </w:p>
        </w:tc>
        <w:tc>
          <w:tcPr>
            <w:tcW w:w="1100" w:type="dxa"/>
            <w:vAlign w:val="center"/>
          </w:tcPr>
          <w:p w14:paraId="12543D11">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商务部分</w:t>
            </w:r>
          </w:p>
        </w:tc>
        <w:tc>
          <w:tcPr>
            <w:tcW w:w="898" w:type="dxa"/>
            <w:vAlign w:val="center"/>
          </w:tcPr>
          <w:p w14:paraId="6EE65723">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业绩</w:t>
            </w:r>
          </w:p>
        </w:tc>
        <w:tc>
          <w:tcPr>
            <w:tcW w:w="6145" w:type="dxa"/>
            <w:vAlign w:val="center"/>
          </w:tcPr>
          <w:p w14:paraId="0872A222">
            <w:pPr>
              <w:ind w:firstLine="0" w:firstLineChars="0"/>
              <w:rPr>
                <w:rFonts w:hint="eastAsia" w:ascii="微软雅黑" w:hAnsi="微软雅黑" w:cs="微软雅黑"/>
                <w:color w:val="auto"/>
                <w:highlight w:val="none"/>
              </w:rPr>
            </w:pPr>
            <w:r>
              <w:rPr>
                <w:rFonts w:hint="eastAsia" w:ascii="微软雅黑" w:hAnsi="微软雅黑" w:cs="微软雅黑"/>
                <w:color w:val="auto"/>
                <w:highlight w:val="none"/>
              </w:rPr>
              <w:t>2021年1月（以合同的签订时间为准）以来完成的</w:t>
            </w:r>
            <w:r>
              <w:rPr>
                <w:rFonts w:hint="eastAsia" w:ascii="微软雅黑" w:hAnsi="微软雅黑" w:cs="微软雅黑"/>
                <w:color w:val="auto"/>
                <w:highlight w:val="none"/>
                <w:lang w:val="en-US" w:eastAsia="zh-CN"/>
              </w:rPr>
              <w:t>同等规模</w:t>
            </w:r>
            <w:r>
              <w:rPr>
                <w:rFonts w:hint="eastAsia" w:ascii="微软雅黑" w:hAnsi="微软雅黑" w:cs="微软雅黑"/>
                <w:color w:val="auto"/>
                <w:highlight w:val="none"/>
              </w:rPr>
              <w:t>项目业绩，每提供一份业绩得</w:t>
            </w:r>
            <w:r>
              <w:rPr>
                <w:rFonts w:hint="eastAsia" w:ascii="微软雅黑" w:hAnsi="微软雅黑" w:cs="微软雅黑"/>
                <w:color w:val="auto"/>
                <w:highlight w:val="none"/>
                <w:lang w:val="en-US" w:eastAsia="zh-CN"/>
              </w:rPr>
              <w:t>2</w:t>
            </w:r>
            <w:r>
              <w:rPr>
                <w:rFonts w:hint="eastAsia" w:ascii="微软雅黑" w:hAnsi="微软雅黑" w:cs="微软雅黑"/>
                <w:color w:val="auto"/>
                <w:highlight w:val="none"/>
              </w:rPr>
              <w:t>分，最多提供</w:t>
            </w:r>
            <w:r>
              <w:rPr>
                <w:rFonts w:hint="eastAsia" w:ascii="微软雅黑" w:hAnsi="微软雅黑" w:cs="微软雅黑"/>
                <w:color w:val="auto"/>
                <w:highlight w:val="none"/>
                <w:lang w:val="en-US" w:eastAsia="zh-CN"/>
              </w:rPr>
              <w:t>10</w:t>
            </w:r>
            <w:r>
              <w:rPr>
                <w:rFonts w:hint="eastAsia" w:ascii="微软雅黑" w:hAnsi="微软雅黑" w:cs="微软雅黑"/>
                <w:color w:val="auto"/>
                <w:highlight w:val="none"/>
              </w:rPr>
              <w:t>个，最高得分</w:t>
            </w:r>
            <w:r>
              <w:rPr>
                <w:rFonts w:hint="eastAsia" w:ascii="微软雅黑" w:hAnsi="微软雅黑" w:cs="微软雅黑"/>
                <w:color w:val="auto"/>
                <w:highlight w:val="none"/>
                <w:lang w:val="en-US" w:eastAsia="zh-CN"/>
              </w:rPr>
              <w:t>20</w:t>
            </w:r>
            <w:r>
              <w:rPr>
                <w:rFonts w:hint="eastAsia" w:ascii="微软雅黑" w:hAnsi="微软雅黑" w:cs="微软雅黑"/>
                <w:color w:val="auto"/>
                <w:highlight w:val="none"/>
              </w:rPr>
              <w:t>分。未提供相关证明材料不得分（提供合同复印件或中标（成交）通知书，复印件加盖供应商公章）</w:t>
            </w:r>
          </w:p>
        </w:tc>
        <w:tc>
          <w:tcPr>
            <w:tcW w:w="738" w:type="dxa"/>
            <w:vAlign w:val="center"/>
          </w:tcPr>
          <w:p w14:paraId="07FE74BD">
            <w:pPr>
              <w:ind w:firstLine="0" w:firstLineChars="0"/>
              <w:jc w:val="center"/>
              <w:rPr>
                <w:rFonts w:hint="default" w:ascii="微软雅黑" w:hAnsi="微软雅黑" w:eastAsia="微软雅黑" w:cs="微软雅黑"/>
                <w:color w:val="auto"/>
                <w:highlight w:val="none"/>
                <w:lang w:val="en-US" w:eastAsia="zh-CN"/>
              </w:rPr>
            </w:pPr>
            <w:r>
              <w:rPr>
                <w:rFonts w:hint="eastAsia" w:ascii="微软雅黑" w:hAnsi="微软雅黑" w:cs="微软雅黑"/>
                <w:color w:val="auto"/>
                <w:highlight w:val="none"/>
                <w:lang w:val="en-US" w:eastAsia="zh-CN"/>
              </w:rPr>
              <w:t>20</w:t>
            </w:r>
          </w:p>
        </w:tc>
      </w:tr>
      <w:tr w14:paraId="0BD9D5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666" w:type="dxa"/>
            <w:vMerge w:val="restart"/>
            <w:vAlign w:val="center"/>
          </w:tcPr>
          <w:p w14:paraId="5EFEF7F1">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3</w:t>
            </w:r>
          </w:p>
        </w:tc>
        <w:tc>
          <w:tcPr>
            <w:tcW w:w="1100" w:type="dxa"/>
            <w:vMerge w:val="restart"/>
            <w:vAlign w:val="center"/>
          </w:tcPr>
          <w:p w14:paraId="245B618D">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技术部分</w:t>
            </w:r>
          </w:p>
        </w:tc>
        <w:tc>
          <w:tcPr>
            <w:tcW w:w="898" w:type="dxa"/>
            <w:vAlign w:val="center"/>
          </w:tcPr>
          <w:p w14:paraId="6E7AA8CF">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服务实施方案</w:t>
            </w:r>
          </w:p>
        </w:tc>
        <w:tc>
          <w:tcPr>
            <w:tcW w:w="6145" w:type="dxa"/>
            <w:vAlign w:val="center"/>
          </w:tcPr>
          <w:p w14:paraId="12458421">
            <w:pPr>
              <w:widowControl/>
              <w:spacing w:line="240" w:lineRule="auto"/>
              <w:ind w:firstLine="0" w:firstLineChars="0"/>
              <w:jc w:val="left"/>
              <w:rPr>
                <w:rFonts w:hint="eastAsia" w:ascii="微软雅黑" w:hAnsi="微软雅黑" w:eastAsia="微软雅黑" w:cs="微软雅黑"/>
                <w:color w:val="auto"/>
                <w:highlight w:val="none"/>
                <w:lang w:eastAsia="zh-CN"/>
              </w:rPr>
            </w:pPr>
            <w:r>
              <w:rPr>
                <w:rFonts w:hint="eastAsia" w:ascii="微软雅黑" w:hAnsi="微软雅黑" w:cs="微软雅黑"/>
                <w:color w:val="auto"/>
                <w:highlight w:val="none"/>
              </w:rPr>
              <w:t>根据供应商提供的针对本项目制定的服务实施方案进行评审，内容包括但不限于①对本项目服务的理解；②服务流程；③制定的服务方案；④相关保障；⑤其他个性专属化配套等</w:t>
            </w:r>
            <w:r>
              <w:rPr>
                <w:rFonts w:hint="eastAsia" w:ascii="微软雅黑" w:hAnsi="微软雅黑" w:cs="微软雅黑"/>
                <w:color w:val="auto"/>
                <w:highlight w:val="none"/>
                <w:lang w:eastAsia="zh-CN"/>
              </w:rPr>
              <w:t>。</w:t>
            </w:r>
          </w:p>
          <w:p w14:paraId="50747747">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A</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详细完整，科学合理，严谨规范，可行性强，能高效地保障项目实施的，得</w:t>
            </w:r>
            <w:r>
              <w:rPr>
                <w:rFonts w:hint="eastAsia" w:ascii="微软雅黑" w:hAnsi="微软雅黑" w:cs="微软雅黑"/>
                <w:color w:val="auto"/>
                <w:kern w:val="0"/>
                <w:highlight w:val="none"/>
                <w:lang w:val="en-US" w:eastAsia="zh-CN" w:bidi="ar"/>
              </w:rPr>
              <w:t>19</w:t>
            </w:r>
            <w:r>
              <w:rPr>
                <w:rFonts w:hint="eastAsia" w:ascii="微软雅黑" w:hAnsi="微软雅黑" w:cs="微软雅黑"/>
                <w:color w:val="auto"/>
                <w:kern w:val="0"/>
                <w:highlight w:val="none"/>
                <w:lang w:bidi="ar"/>
              </w:rPr>
              <w:t>-</w:t>
            </w:r>
            <w:r>
              <w:rPr>
                <w:rFonts w:hint="eastAsia" w:ascii="微软雅黑" w:hAnsi="微软雅黑" w:cs="微软雅黑"/>
                <w:color w:val="auto"/>
                <w:kern w:val="0"/>
                <w:highlight w:val="none"/>
                <w:lang w:val="en-US" w:eastAsia="zh-CN" w:bidi="ar"/>
              </w:rPr>
              <w:t>25</w:t>
            </w:r>
            <w:r>
              <w:rPr>
                <w:rFonts w:hint="eastAsia" w:ascii="微软雅黑" w:hAnsi="微软雅黑" w:cs="微软雅黑"/>
                <w:color w:val="auto"/>
                <w:kern w:val="0"/>
                <w:highlight w:val="none"/>
                <w:lang w:bidi="ar"/>
              </w:rPr>
              <w:t>分；</w:t>
            </w:r>
          </w:p>
          <w:p w14:paraId="30A18CD3">
            <w:pPr>
              <w:widowControl/>
              <w:spacing w:line="240" w:lineRule="auto"/>
              <w:ind w:firstLine="0" w:firstLineChars="0"/>
              <w:jc w:val="left"/>
              <w:rPr>
                <w:rFonts w:hint="eastAsia" w:ascii="微软雅黑" w:hAnsi="微软雅黑" w:cs="微软雅黑"/>
                <w:color w:val="auto"/>
                <w:kern w:val="0"/>
                <w:highlight w:val="none"/>
                <w:lang w:bidi="ar"/>
              </w:rPr>
            </w:pPr>
            <w:r>
              <w:rPr>
                <w:rFonts w:hint="eastAsia" w:ascii="微软雅黑" w:hAnsi="微软雅黑" w:cs="微软雅黑"/>
                <w:color w:val="auto"/>
                <w:kern w:val="0"/>
                <w:highlight w:val="none"/>
                <w:lang w:bidi="ar"/>
              </w:rPr>
              <w:t>B</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较完整，具备可行性的，得</w:t>
            </w:r>
            <w:r>
              <w:rPr>
                <w:rFonts w:hint="eastAsia" w:ascii="微软雅黑" w:hAnsi="微软雅黑" w:cs="微软雅黑"/>
                <w:color w:val="auto"/>
                <w:kern w:val="0"/>
                <w:highlight w:val="none"/>
                <w:lang w:val="en-US" w:eastAsia="zh-CN" w:bidi="ar"/>
              </w:rPr>
              <w:t>12</w:t>
            </w:r>
            <w:r>
              <w:rPr>
                <w:rFonts w:hint="eastAsia" w:ascii="微软雅黑" w:hAnsi="微软雅黑" w:cs="微软雅黑"/>
                <w:color w:val="auto"/>
                <w:kern w:val="0"/>
                <w:highlight w:val="none"/>
                <w:lang w:bidi="ar"/>
              </w:rPr>
              <w:t>-</w:t>
            </w:r>
            <w:r>
              <w:rPr>
                <w:rFonts w:hint="eastAsia" w:ascii="微软雅黑" w:hAnsi="微软雅黑" w:cs="微软雅黑"/>
                <w:color w:val="auto"/>
                <w:kern w:val="0"/>
                <w:highlight w:val="none"/>
                <w:lang w:val="en-US" w:eastAsia="zh-CN" w:bidi="ar"/>
              </w:rPr>
              <w:t>18</w:t>
            </w:r>
            <w:r>
              <w:rPr>
                <w:rFonts w:hint="eastAsia" w:ascii="微软雅黑" w:hAnsi="微软雅黑" w:cs="微软雅黑"/>
                <w:color w:val="auto"/>
                <w:kern w:val="0"/>
                <w:highlight w:val="none"/>
                <w:lang w:bidi="ar"/>
              </w:rPr>
              <w:t>分；</w:t>
            </w:r>
          </w:p>
          <w:p w14:paraId="382DCBD9">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C</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一般，可行性一般的，得</w:t>
            </w:r>
            <w:r>
              <w:rPr>
                <w:rFonts w:hint="eastAsia" w:ascii="微软雅黑" w:hAnsi="微软雅黑" w:cs="微软雅黑"/>
                <w:color w:val="auto"/>
                <w:kern w:val="0"/>
                <w:highlight w:val="none"/>
                <w:lang w:val="en-US" w:eastAsia="zh-CN" w:bidi="ar"/>
              </w:rPr>
              <w:t>6</w:t>
            </w:r>
            <w:r>
              <w:rPr>
                <w:rFonts w:hint="eastAsia" w:ascii="微软雅黑" w:hAnsi="微软雅黑" w:cs="微软雅黑"/>
                <w:color w:val="auto"/>
                <w:kern w:val="0"/>
                <w:highlight w:val="none"/>
                <w:lang w:bidi="ar"/>
              </w:rPr>
              <w:t>-</w:t>
            </w:r>
            <w:r>
              <w:rPr>
                <w:rFonts w:hint="eastAsia" w:ascii="微软雅黑" w:hAnsi="微软雅黑" w:cs="微软雅黑"/>
                <w:color w:val="auto"/>
                <w:kern w:val="0"/>
                <w:highlight w:val="none"/>
                <w:lang w:val="en-US" w:eastAsia="zh-CN" w:bidi="ar"/>
              </w:rPr>
              <w:t>12</w:t>
            </w:r>
            <w:r>
              <w:rPr>
                <w:rFonts w:hint="eastAsia" w:ascii="微软雅黑" w:hAnsi="微软雅黑" w:cs="微软雅黑"/>
                <w:color w:val="auto"/>
                <w:kern w:val="0"/>
                <w:highlight w:val="none"/>
                <w:lang w:bidi="ar"/>
              </w:rPr>
              <w:t>分；</w:t>
            </w:r>
          </w:p>
          <w:p w14:paraId="3B132ABA">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D</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不完整、缺乏合理性的，得1-</w:t>
            </w:r>
            <w:r>
              <w:rPr>
                <w:rFonts w:hint="eastAsia" w:ascii="微软雅黑" w:hAnsi="微软雅黑" w:cs="微软雅黑"/>
                <w:color w:val="auto"/>
                <w:kern w:val="0"/>
                <w:highlight w:val="none"/>
                <w:lang w:val="en-US" w:eastAsia="zh-CN" w:bidi="ar"/>
              </w:rPr>
              <w:t>5</w:t>
            </w:r>
            <w:r>
              <w:rPr>
                <w:rFonts w:hint="eastAsia" w:ascii="微软雅黑" w:hAnsi="微软雅黑" w:cs="微软雅黑"/>
                <w:color w:val="auto"/>
                <w:kern w:val="0"/>
                <w:highlight w:val="none"/>
                <w:lang w:bidi="ar"/>
              </w:rPr>
              <w:t>分；</w:t>
            </w:r>
          </w:p>
          <w:p w14:paraId="4219FE67">
            <w:pPr>
              <w:pStyle w:val="11"/>
              <w:ind w:left="0" w:leftChars="0" w:firstLine="0" w:firstLineChars="0"/>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highlight w:val="none"/>
                <w:lang w:bidi="ar"/>
              </w:rPr>
              <w:t>E</w:t>
            </w:r>
            <w:r>
              <w:rPr>
                <w:rFonts w:hint="eastAsia" w:ascii="微软雅黑" w:hAnsi="微软雅黑" w:eastAsia="微软雅黑" w:cs="微软雅黑"/>
                <w:color w:val="auto"/>
                <w:kern w:val="0"/>
                <w:highlight w:val="none"/>
                <w:lang w:eastAsia="zh-CN" w:bidi="ar"/>
              </w:rPr>
              <w:t>：</w:t>
            </w:r>
            <w:r>
              <w:rPr>
                <w:rFonts w:hint="eastAsia" w:ascii="微软雅黑" w:hAnsi="微软雅黑" w:eastAsia="微软雅黑" w:cs="微软雅黑"/>
                <w:color w:val="auto"/>
                <w:kern w:val="0"/>
                <w:highlight w:val="none"/>
                <w:lang w:bidi="ar"/>
              </w:rPr>
              <w:t>未提供得0分。</w:t>
            </w:r>
          </w:p>
        </w:tc>
        <w:tc>
          <w:tcPr>
            <w:tcW w:w="738" w:type="dxa"/>
            <w:vAlign w:val="center"/>
          </w:tcPr>
          <w:p w14:paraId="0D2D2A88">
            <w:pPr>
              <w:ind w:firstLine="0" w:firstLineChars="0"/>
              <w:jc w:val="center"/>
              <w:rPr>
                <w:rFonts w:hint="default" w:ascii="微软雅黑" w:hAnsi="微软雅黑" w:eastAsia="微软雅黑" w:cs="微软雅黑"/>
                <w:color w:val="auto"/>
                <w:highlight w:val="none"/>
                <w:lang w:val="en-US" w:eastAsia="zh-CN"/>
              </w:rPr>
            </w:pPr>
            <w:r>
              <w:rPr>
                <w:rFonts w:hint="eastAsia" w:ascii="微软雅黑" w:hAnsi="微软雅黑" w:cs="微软雅黑"/>
                <w:color w:val="auto"/>
                <w:highlight w:val="none"/>
                <w:lang w:val="en-US" w:eastAsia="zh-CN"/>
              </w:rPr>
              <w:t>25</w:t>
            </w:r>
          </w:p>
        </w:tc>
      </w:tr>
      <w:tr w14:paraId="7EA34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666" w:type="dxa"/>
            <w:vMerge w:val="continue"/>
            <w:vAlign w:val="center"/>
          </w:tcPr>
          <w:p w14:paraId="11DAEBFA">
            <w:pPr>
              <w:ind w:firstLine="0" w:firstLineChars="0"/>
              <w:rPr>
                <w:rFonts w:hint="eastAsia" w:ascii="微软雅黑" w:hAnsi="微软雅黑" w:cs="微软雅黑"/>
                <w:color w:val="auto"/>
                <w:highlight w:val="none"/>
              </w:rPr>
            </w:pPr>
          </w:p>
        </w:tc>
        <w:tc>
          <w:tcPr>
            <w:tcW w:w="1100" w:type="dxa"/>
            <w:vMerge w:val="continue"/>
            <w:vAlign w:val="center"/>
          </w:tcPr>
          <w:p w14:paraId="69837DD2">
            <w:pPr>
              <w:ind w:firstLine="0" w:firstLineChars="0"/>
              <w:rPr>
                <w:rFonts w:hint="eastAsia" w:ascii="微软雅黑" w:hAnsi="微软雅黑" w:cs="微软雅黑"/>
                <w:color w:val="auto"/>
                <w:highlight w:val="none"/>
              </w:rPr>
            </w:pPr>
          </w:p>
        </w:tc>
        <w:tc>
          <w:tcPr>
            <w:tcW w:w="898" w:type="dxa"/>
            <w:vAlign w:val="center"/>
          </w:tcPr>
          <w:p w14:paraId="555A4A26">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服务应急预案</w:t>
            </w:r>
          </w:p>
        </w:tc>
        <w:tc>
          <w:tcPr>
            <w:tcW w:w="6145" w:type="dxa"/>
            <w:vAlign w:val="center"/>
          </w:tcPr>
          <w:p w14:paraId="61D5AF66">
            <w:pPr>
              <w:widowControl/>
              <w:spacing w:line="240" w:lineRule="auto"/>
              <w:ind w:firstLine="0" w:firstLineChars="0"/>
              <w:jc w:val="left"/>
              <w:rPr>
                <w:rFonts w:hint="eastAsia" w:ascii="微软雅黑" w:hAnsi="微软雅黑" w:cs="微软雅黑"/>
                <w:color w:val="auto"/>
                <w:kern w:val="0"/>
                <w:highlight w:val="none"/>
                <w:lang w:bidi="ar"/>
              </w:rPr>
            </w:pPr>
            <w:r>
              <w:rPr>
                <w:rFonts w:hint="eastAsia" w:ascii="微软雅黑" w:hAnsi="微软雅黑" w:cs="微软雅黑"/>
                <w:color w:val="auto"/>
                <w:highlight w:val="none"/>
              </w:rPr>
              <w:t>根据供应商提供的针对本项目制定的服务应急预案进行评审，内容包括但不限于①紧急情况下的出票方案；②紧急退改签服务方案；③航班延误等特殊情形</w:t>
            </w:r>
          </w:p>
          <w:p w14:paraId="6CEC51B7">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A</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详细完整，科学合理，严谨规范，可行性强，能高效地保障项目实施的，得</w:t>
            </w:r>
            <w:r>
              <w:rPr>
                <w:rFonts w:hint="eastAsia" w:ascii="微软雅黑" w:hAnsi="微软雅黑" w:cs="微软雅黑"/>
                <w:color w:val="auto"/>
                <w:kern w:val="0"/>
                <w:highlight w:val="none"/>
                <w:lang w:val="en-US" w:eastAsia="zh-CN" w:bidi="ar"/>
              </w:rPr>
              <w:t>12</w:t>
            </w:r>
            <w:r>
              <w:rPr>
                <w:rFonts w:hint="eastAsia" w:ascii="微软雅黑" w:hAnsi="微软雅黑" w:cs="微软雅黑"/>
                <w:color w:val="auto"/>
                <w:kern w:val="0"/>
                <w:highlight w:val="none"/>
                <w:lang w:bidi="ar"/>
              </w:rPr>
              <w:t>-</w:t>
            </w:r>
            <w:r>
              <w:rPr>
                <w:rFonts w:hint="eastAsia" w:ascii="微软雅黑" w:hAnsi="微软雅黑" w:cs="微软雅黑"/>
                <w:color w:val="auto"/>
                <w:kern w:val="0"/>
                <w:highlight w:val="none"/>
                <w:lang w:val="en-US" w:eastAsia="zh-CN" w:bidi="ar"/>
              </w:rPr>
              <w:t>15</w:t>
            </w:r>
            <w:r>
              <w:rPr>
                <w:rFonts w:hint="eastAsia" w:ascii="微软雅黑" w:hAnsi="微软雅黑" w:cs="微软雅黑"/>
                <w:color w:val="auto"/>
                <w:kern w:val="0"/>
                <w:highlight w:val="none"/>
                <w:lang w:bidi="ar"/>
              </w:rPr>
              <w:t>分；</w:t>
            </w:r>
          </w:p>
          <w:p w14:paraId="298D33CF">
            <w:pPr>
              <w:widowControl/>
              <w:spacing w:line="240" w:lineRule="auto"/>
              <w:ind w:firstLine="0" w:firstLineChars="0"/>
              <w:jc w:val="left"/>
              <w:rPr>
                <w:rFonts w:hint="eastAsia" w:ascii="微软雅黑" w:hAnsi="微软雅黑" w:cs="微软雅黑"/>
                <w:color w:val="auto"/>
                <w:kern w:val="0"/>
                <w:highlight w:val="none"/>
                <w:lang w:bidi="ar"/>
              </w:rPr>
            </w:pPr>
            <w:r>
              <w:rPr>
                <w:rFonts w:hint="eastAsia" w:ascii="微软雅黑" w:hAnsi="微软雅黑" w:cs="微软雅黑"/>
                <w:color w:val="auto"/>
                <w:kern w:val="0"/>
                <w:highlight w:val="none"/>
                <w:lang w:bidi="ar"/>
              </w:rPr>
              <w:t>B</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较完整，具备可行性的，得</w:t>
            </w:r>
            <w:r>
              <w:rPr>
                <w:rFonts w:hint="eastAsia" w:ascii="微软雅黑" w:hAnsi="微软雅黑" w:cs="微软雅黑"/>
                <w:color w:val="auto"/>
                <w:kern w:val="0"/>
                <w:highlight w:val="none"/>
                <w:lang w:val="en-US" w:eastAsia="zh-CN" w:bidi="ar"/>
              </w:rPr>
              <w:t>8</w:t>
            </w:r>
            <w:r>
              <w:rPr>
                <w:rFonts w:hint="eastAsia" w:ascii="微软雅黑" w:hAnsi="微软雅黑" w:cs="微软雅黑"/>
                <w:color w:val="auto"/>
                <w:kern w:val="0"/>
                <w:highlight w:val="none"/>
                <w:lang w:bidi="ar"/>
              </w:rPr>
              <w:t>-</w:t>
            </w:r>
            <w:r>
              <w:rPr>
                <w:rFonts w:hint="eastAsia" w:ascii="微软雅黑" w:hAnsi="微软雅黑" w:cs="微软雅黑"/>
                <w:color w:val="auto"/>
                <w:kern w:val="0"/>
                <w:highlight w:val="none"/>
                <w:lang w:val="en-US" w:eastAsia="zh-CN" w:bidi="ar"/>
              </w:rPr>
              <w:t>11</w:t>
            </w:r>
            <w:r>
              <w:rPr>
                <w:rFonts w:hint="eastAsia" w:ascii="微软雅黑" w:hAnsi="微软雅黑" w:cs="微软雅黑"/>
                <w:color w:val="auto"/>
                <w:kern w:val="0"/>
                <w:highlight w:val="none"/>
                <w:lang w:bidi="ar"/>
              </w:rPr>
              <w:t>分；</w:t>
            </w:r>
          </w:p>
          <w:p w14:paraId="382A4E26">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C</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一般，可行性一般的，得</w:t>
            </w:r>
            <w:r>
              <w:rPr>
                <w:rFonts w:hint="eastAsia" w:ascii="微软雅黑" w:hAnsi="微软雅黑" w:cs="微软雅黑"/>
                <w:color w:val="auto"/>
                <w:kern w:val="0"/>
                <w:highlight w:val="none"/>
                <w:lang w:val="en-US" w:eastAsia="zh-CN" w:bidi="ar"/>
              </w:rPr>
              <w:t>4</w:t>
            </w:r>
            <w:r>
              <w:rPr>
                <w:rFonts w:hint="eastAsia" w:ascii="微软雅黑" w:hAnsi="微软雅黑" w:cs="微软雅黑"/>
                <w:color w:val="auto"/>
                <w:kern w:val="0"/>
                <w:highlight w:val="none"/>
                <w:lang w:bidi="ar"/>
              </w:rPr>
              <w:t>-</w:t>
            </w:r>
            <w:r>
              <w:rPr>
                <w:rFonts w:hint="eastAsia" w:ascii="微软雅黑" w:hAnsi="微软雅黑" w:cs="微软雅黑"/>
                <w:color w:val="auto"/>
                <w:kern w:val="0"/>
                <w:highlight w:val="none"/>
                <w:lang w:val="en-US" w:eastAsia="zh-CN" w:bidi="ar"/>
              </w:rPr>
              <w:t>7</w:t>
            </w:r>
            <w:r>
              <w:rPr>
                <w:rFonts w:hint="eastAsia" w:ascii="微软雅黑" w:hAnsi="微软雅黑" w:cs="微软雅黑"/>
                <w:color w:val="auto"/>
                <w:kern w:val="0"/>
                <w:highlight w:val="none"/>
                <w:lang w:bidi="ar"/>
              </w:rPr>
              <w:t>分；</w:t>
            </w:r>
          </w:p>
          <w:p w14:paraId="13D5A8C2">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D</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不完整、缺乏合理性的，得1-</w:t>
            </w:r>
            <w:r>
              <w:rPr>
                <w:rFonts w:hint="eastAsia" w:ascii="微软雅黑" w:hAnsi="微软雅黑" w:cs="微软雅黑"/>
                <w:color w:val="auto"/>
                <w:kern w:val="0"/>
                <w:highlight w:val="none"/>
                <w:lang w:val="en-US" w:eastAsia="zh-CN" w:bidi="ar"/>
              </w:rPr>
              <w:t>3</w:t>
            </w:r>
            <w:r>
              <w:rPr>
                <w:rFonts w:hint="eastAsia" w:ascii="微软雅黑" w:hAnsi="微软雅黑" w:cs="微软雅黑"/>
                <w:color w:val="auto"/>
                <w:kern w:val="0"/>
                <w:highlight w:val="none"/>
                <w:lang w:bidi="ar"/>
              </w:rPr>
              <w:t xml:space="preserve">分； </w:t>
            </w:r>
          </w:p>
          <w:p w14:paraId="71B24E71">
            <w:pPr>
              <w:ind w:firstLine="0" w:firstLineChars="0"/>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E</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kern w:val="0"/>
                <w:highlight w:val="none"/>
                <w:lang w:bidi="ar"/>
              </w:rPr>
              <w:t>未提供得0分。</w:t>
            </w:r>
          </w:p>
        </w:tc>
        <w:tc>
          <w:tcPr>
            <w:tcW w:w="738" w:type="dxa"/>
            <w:vAlign w:val="center"/>
          </w:tcPr>
          <w:p w14:paraId="2F22F878">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15</w:t>
            </w:r>
          </w:p>
        </w:tc>
      </w:tr>
      <w:tr w14:paraId="7D284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666" w:type="dxa"/>
            <w:vMerge w:val="continue"/>
            <w:vAlign w:val="center"/>
          </w:tcPr>
          <w:p w14:paraId="4C27C334">
            <w:pPr>
              <w:ind w:firstLine="0" w:firstLineChars="0"/>
              <w:rPr>
                <w:rFonts w:hint="eastAsia" w:ascii="微软雅黑" w:hAnsi="微软雅黑" w:cs="微软雅黑"/>
                <w:color w:val="auto"/>
                <w:highlight w:val="none"/>
              </w:rPr>
            </w:pPr>
          </w:p>
        </w:tc>
        <w:tc>
          <w:tcPr>
            <w:tcW w:w="1100" w:type="dxa"/>
            <w:vMerge w:val="continue"/>
            <w:vAlign w:val="center"/>
          </w:tcPr>
          <w:p w14:paraId="5FEB375D">
            <w:pPr>
              <w:ind w:firstLine="0" w:firstLineChars="0"/>
              <w:rPr>
                <w:rFonts w:hint="eastAsia" w:ascii="微软雅黑" w:hAnsi="微软雅黑" w:cs="微软雅黑"/>
                <w:color w:val="auto"/>
                <w:highlight w:val="none"/>
              </w:rPr>
            </w:pPr>
          </w:p>
        </w:tc>
        <w:tc>
          <w:tcPr>
            <w:tcW w:w="898" w:type="dxa"/>
            <w:vAlign w:val="center"/>
          </w:tcPr>
          <w:p w14:paraId="3E2796A6">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服务人员配备方案</w:t>
            </w:r>
          </w:p>
        </w:tc>
        <w:tc>
          <w:tcPr>
            <w:tcW w:w="6145" w:type="dxa"/>
            <w:vAlign w:val="center"/>
          </w:tcPr>
          <w:p w14:paraId="3D0288E3">
            <w:pPr>
              <w:widowControl/>
              <w:spacing w:line="240" w:lineRule="auto"/>
              <w:ind w:firstLine="0" w:firstLineChars="0"/>
              <w:jc w:val="left"/>
              <w:rPr>
                <w:rFonts w:hint="eastAsia" w:ascii="微软雅黑" w:hAnsi="微软雅黑" w:cs="微软雅黑"/>
                <w:color w:val="auto"/>
                <w:kern w:val="0"/>
                <w:highlight w:val="none"/>
                <w:lang w:bidi="ar"/>
              </w:rPr>
            </w:pPr>
            <w:r>
              <w:rPr>
                <w:rFonts w:hint="eastAsia" w:ascii="微软雅黑" w:hAnsi="微软雅黑" w:cs="微软雅黑"/>
                <w:color w:val="auto"/>
                <w:highlight w:val="none"/>
              </w:rPr>
              <w:t>根据供应商提供的针对本项目制定的服务人员配备方案进行评审，内容包括但不限于①团队人员配备；②团队管理制度；③团队人员分工等。</w:t>
            </w:r>
          </w:p>
          <w:p w14:paraId="4B13872A">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A</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详细完整，科学合理，严谨规范，可行性强，能高效地保障项目实施的，得9-10分；</w:t>
            </w:r>
          </w:p>
          <w:p w14:paraId="1F73EDF7">
            <w:pPr>
              <w:widowControl/>
              <w:spacing w:line="240" w:lineRule="auto"/>
              <w:ind w:firstLine="0" w:firstLineChars="0"/>
              <w:jc w:val="left"/>
              <w:rPr>
                <w:rFonts w:hint="eastAsia" w:ascii="微软雅黑" w:hAnsi="微软雅黑" w:cs="微软雅黑"/>
                <w:color w:val="auto"/>
                <w:kern w:val="0"/>
                <w:highlight w:val="none"/>
                <w:lang w:bidi="ar"/>
              </w:rPr>
            </w:pPr>
            <w:r>
              <w:rPr>
                <w:rFonts w:hint="eastAsia" w:ascii="微软雅黑" w:hAnsi="微软雅黑" w:cs="微软雅黑"/>
                <w:color w:val="auto"/>
                <w:kern w:val="0"/>
                <w:highlight w:val="none"/>
                <w:lang w:bidi="ar"/>
              </w:rPr>
              <w:t>B</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较完整，具备可行性的，得6-8分；</w:t>
            </w:r>
          </w:p>
          <w:p w14:paraId="0105868B">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C</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一般，可行性一般的，得3-5分；</w:t>
            </w:r>
          </w:p>
          <w:p w14:paraId="5D153DE4">
            <w:pPr>
              <w:widowControl/>
              <w:spacing w:line="240" w:lineRule="auto"/>
              <w:ind w:firstLine="0" w:firstLineChars="0"/>
              <w:jc w:val="left"/>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D</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szCs w:val="22"/>
                <w:highlight w:val="none"/>
              </w:rPr>
              <w:t>方案</w:t>
            </w:r>
            <w:r>
              <w:rPr>
                <w:rFonts w:hint="eastAsia" w:ascii="微软雅黑" w:hAnsi="微软雅黑" w:cs="微软雅黑"/>
                <w:color w:val="auto"/>
                <w:kern w:val="0"/>
                <w:highlight w:val="none"/>
                <w:lang w:bidi="ar"/>
              </w:rPr>
              <w:t xml:space="preserve">不完整、缺乏合理性的，得1-2分； </w:t>
            </w:r>
          </w:p>
          <w:p w14:paraId="0C1C1EEA">
            <w:pPr>
              <w:ind w:firstLine="0" w:firstLineChars="0"/>
              <w:rPr>
                <w:rFonts w:hint="eastAsia" w:ascii="微软雅黑" w:hAnsi="微软雅黑" w:cs="微软雅黑"/>
                <w:color w:val="auto"/>
                <w:highlight w:val="none"/>
              </w:rPr>
            </w:pPr>
            <w:r>
              <w:rPr>
                <w:rFonts w:hint="eastAsia" w:ascii="微软雅黑" w:hAnsi="微软雅黑" w:cs="微软雅黑"/>
                <w:color w:val="auto"/>
                <w:kern w:val="0"/>
                <w:highlight w:val="none"/>
                <w:lang w:bidi="ar"/>
              </w:rPr>
              <w:t>E</w:t>
            </w:r>
            <w:r>
              <w:rPr>
                <w:rFonts w:hint="eastAsia" w:ascii="微软雅黑" w:hAnsi="微软雅黑" w:cs="微软雅黑"/>
                <w:color w:val="auto"/>
                <w:kern w:val="0"/>
                <w:highlight w:val="none"/>
                <w:lang w:eastAsia="zh-CN" w:bidi="ar"/>
              </w:rPr>
              <w:t>：</w:t>
            </w:r>
            <w:r>
              <w:rPr>
                <w:rFonts w:hint="eastAsia" w:ascii="微软雅黑" w:hAnsi="微软雅黑" w:cs="微软雅黑"/>
                <w:color w:val="auto"/>
                <w:kern w:val="0"/>
                <w:highlight w:val="none"/>
                <w:lang w:bidi="ar"/>
              </w:rPr>
              <w:t>未提供得0分。</w:t>
            </w:r>
          </w:p>
        </w:tc>
        <w:tc>
          <w:tcPr>
            <w:tcW w:w="738" w:type="dxa"/>
            <w:vAlign w:val="center"/>
          </w:tcPr>
          <w:p w14:paraId="3EC4B782">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10</w:t>
            </w:r>
          </w:p>
        </w:tc>
      </w:tr>
      <w:tr w14:paraId="38BF8D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666" w:type="dxa"/>
            <w:vMerge w:val="continue"/>
            <w:vAlign w:val="center"/>
          </w:tcPr>
          <w:p w14:paraId="2380A193">
            <w:pPr>
              <w:ind w:firstLine="0" w:firstLineChars="0"/>
              <w:rPr>
                <w:rFonts w:hint="eastAsia" w:ascii="微软雅黑" w:hAnsi="微软雅黑" w:cs="微软雅黑"/>
                <w:color w:val="auto"/>
                <w:highlight w:val="none"/>
              </w:rPr>
            </w:pPr>
          </w:p>
        </w:tc>
        <w:tc>
          <w:tcPr>
            <w:tcW w:w="1100" w:type="dxa"/>
            <w:vMerge w:val="continue"/>
            <w:vAlign w:val="center"/>
          </w:tcPr>
          <w:p w14:paraId="76DB00F8">
            <w:pPr>
              <w:ind w:firstLine="0" w:firstLineChars="0"/>
              <w:rPr>
                <w:rFonts w:hint="eastAsia" w:ascii="微软雅黑" w:hAnsi="微软雅黑" w:cs="微软雅黑"/>
                <w:color w:val="auto"/>
                <w:highlight w:val="none"/>
              </w:rPr>
            </w:pPr>
          </w:p>
        </w:tc>
        <w:tc>
          <w:tcPr>
            <w:tcW w:w="898" w:type="dxa"/>
            <w:vAlign w:val="center"/>
          </w:tcPr>
          <w:p w14:paraId="7F7D50F6">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服务保密承诺</w:t>
            </w:r>
          </w:p>
        </w:tc>
        <w:tc>
          <w:tcPr>
            <w:tcW w:w="6145" w:type="dxa"/>
            <w:vAlign w:val="center"/>
          </w:tcPr>
          <w:p w14:paraId="78709E20">
            <w:pPr>
              <w:ind w:firstLine="0" w:firstLineChars="0"/>
              <w:rPr>
                <w:rFonts w:hint="eastAsia" w:ascii="微软雅黑" w:hAnsi="微软雅黑" w:cs="微软雅黑"/>
                <w:color w:val="auto"/>
                <w:highlight w:val="none"/>
              </w:rPr>
            </w:pPr>
            <w:r>
              <w:rPr>
                <w:rFonts w:hint="eastAsia" w:ascii="微软雅黑" w:hAnsi="微软雅黑" w:cs="微软雅黑"/>
                <w:color w:val="auto"/>
                <w:highlight w:val="none"/>
              </w:rPr>
              <w:t>根据供应商提供的针对本项目行程信息的保密承诺进行评审。提供承诺且合理的得5分，不提供或不合理的不得分。</w:t>
            </w:r>
          </w:p>
        </w:tc>
        <w:tc>
          <w:tcPr>
            <w:tcW w:w="738" w:type="dxa"/>
            <w:vAlign w:val="center"/>
          </w:tcPr>
          <w:p w14:paraId="3309B490">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5</w:t>
            </w:r>
          </w:p>
        </w:tc>
      </w:tr>
      <w:tr w14:paraId="70B42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8809" w:type="dxa"/>
            <w:gridSpan w:val="4"/>
            <w:vAlign w:val="center"/>
          </w:tcPr>
          <w:p w14:paraId="401F574F">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合计</w:t>
            </w:r>
          </w:p>
        </w:tc>
        <w:tc>
          <w:tcPr>
            <w:tcW w:w="738" w:type="dxa"/>
            <w:vAlign w:val="center"/>
          </w:tcPr>
          <w:p w14:paraId="6BC2AF9A">
            <w:pPr>
              <w:ind w:firstLine="0" w:firstLineChars="0"/>
              <w:jc w:val="center"/>
              <w:rPr>
                <w:rFonts w:hint="eastAsia" w:ascii="微软雅黑" w:hAnsi="微软雅黑" w:cs="微软雅黑"/>
                <w:color w:val="auto"/>
                <w:highlight w:val="none"/>
              </w:rPr>
            </w:pPr>
            <w:r>
              <w:rPr>
                <w:rFonts w:hint="eastAsia" w:ascii="微软雅黑" w:hAnsi="微软雅黑" w:cs="微软雅黑"/>
                <w:color w:val="auto"/>
                <w:highlight w:val="none"/>
              </w:rPr>
              <w:t>100</w:t>
            </w:r>
          </w:p>
        </w:tc>
      </w:tr>
    </w:tbl>
    <w:p w14:paraId="1B9ED305">
      <w:pPr>
        <w:rPr>
          <w:rFonts w:hint="eastAsia" w:ascii="黑体" w:hAnsi="黑体" w:eastAsia="黑体" w:cs="黑体"/>
          <w:sz w:val="32"/>
          <w:szCs w:val="32"/>
          <w:u w:val="none"/>
          <w:lang w:val="en-US" w:eastAsia="zh-CN"/>
        </w:rPr>
      </w:pPr>
    </w:p>
    <w:p w14:paraId="3201B65A">
      <w:pPr>
        <w:rPr>
          <w:rFonts w:hint="eastAsia" w:ascii="黑体" w:hAnsi="黑体" w:eastAsia="黑体" w:cs="黑体"/>
          <w:sz w:val="32"/>
          <w:szCs w:val="32"/>
          <w:u w:val="none"/>
          <w:lang w:val="en-US" w:eastAsia="zh-CN"/>
        </w:rPr>
        <w:sectPr>
          <w:pgSz w:w="11906" w:h="16838"/>
          <w:pgMar w:top="1440" w:right="1800" w:bottom="1440" w:left="1800" w:header="851" w:footer="992" w:gutter="0"/>
          <w:cols w:space="0" w:num="1"/>
          <w:rtlGutter w:val="0"/>
          <w:docGrid w:type="lines" w:linePitch="387" w:charSpace="0"/>
        </w:sectPr>
      </w:pPr>
    </w:p>
    <w:p w14:paraId="4B92C838">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7BD9A14">
      <w:pPr>
        <w:pStyle w:val="13"/>
        <w:rPr>
          <w:rFonts w:hint="eastAsia" w:ascii="黑体" w:hAnsi="黑体" w:eastAsia="黑体" w:cs="黑体"/>
          <w:sz w:val="28"/>
          <w:szCs w:val="36"/>
          <w:lang w:val="en-US" w:eastAsia="zh-CN"/>
        </w:rPr>
      </w:pPr>
    </w:p>
    <w:tbl>
      <w:tblPr>
        <w:tblStyle w:val="15"/>
        <w:tblpPr w:leftFromText="180" w:rightFromText="180" w:vertAnchor="text" w:horzAnchor="page" w:tblpX="1917" w:tblpY="297"/>
        <w:tblOverlap w:val="never"/>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9"/>
        <w:gridCol w:w="1918"/>
        <w:gridCol w:w="2379"/>
        <w:gridCol w:w="2087"/>
        <w:gridCol w:w="972"/>
        <w:gridCol w:w="1293"/>
        <w:gridCol w:w="1282"/>
      </w:tblGrid>
      <w:tr w14:paraId="7D23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20" w:type="dxa"/>
            <w:gridSpan w:val="7"/>
            <w:tcBorders>
              <w:top w:val="nil"/>
              <w:left w:val="nil"/>
              <w:bottom w:val="nil"/>
              <w:right w:val="nil"/>
            </w:tcBorders>
            <w:shd w:val="clear" w:color="auto" w:fill="auto"/>
            <w:noWrap/>
            <w:vAlign w:val="center"/>
          </w:tcPr>
          <w:p w14:paraId="2334C274">
            <w:pPr>
              <w:jc w:val="center"/>
              <w:rPr>
                <w:rFonts w:hint="eastAsia"/>
              </w:rPr>
            </w:pPr>
            <w:r>
              <w:rPr>
                <w:rFonts w:hint="eastAsia"/>
                <w:sz w:val="28"/>
                <w:szCs w:val="36"/>
                <w:lang w:val="en-US" w:eastAsia="zh-CN"/>
              </w:rPr>
              <w:t>报价模版</w:t>
            </w:r>
          </w:p>
        </w:tc>
      </w:tr>
      <w:tr w14:paraId="0CE9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35269093">
            <w:r>
              <w:rPr>
                <w:rFonts w:hint="eastAsia"/>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910DF7B">
            <w:pPr>
              <w:rPr>
                <w:rFonts w:hint="eastAsia"/>
              </w:rPr>
            </w:pPr>
            <w:r>
              <w:rPr>
                <w:rFonts w:hint="eastAsia"/>
                <w:lang w:val="en-US" w:eastAsia="zh-CN"/>
              </w:rPr>
              <w:t>描述</w:t>
            </w: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092592C7">
            <w:pPr>
              <w:rPr>
                <w:rFonts w:hint="eastAsia"/>
              </w:rPr>
            </w:pPr>
            <w:r>
              <w:rPr>
                <w:rFonts w:hint="eastAsia"/>
                <w:lang w:val="en-US" w:eastAsia="zh-CN"/>
              </w:rPr>
              <w:t>单位</w:t>
            </w: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84EB5BE">
            <w:pPr>
              <w:rPr>
                <w:rFonts w:hint="eastAsia"/>
              </w:rPr>
            </w:pPr>
            <w:r>
              <w:rPr>
                <w:rFonts w:hint="eastAsia"/>
                <w:lang w:val="en-US" w:eastAsia="zh-CN"/>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4492306">
            <w:pPr>
              <w:rPr>
                <w:rFonts w:hint="eastAsia"/>
              </w:rPr>
            </w:pPr>
            <w:r>
              <w:rPr>
                <w:rFonts w:hint="eastAsia"/>
                <w:lang w:val="en-US" w:eastAsia="zh-CN"/>
              </w:rPr>
              <w:t>数量</w:t>
            </w: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5162687">
            <w:pPr>
              <w:rPr>
                <w:rFonts w:hint="eastAsia"/>
              </w:rPr>
            </w:pPr>
            <w:r>
              <w:rPr>
                <w:rFonts w:hint="eastAsia"/>
                <w:lang w:val="en-US" w:eastAsia="zh-CN"/>
              </w:rPr>
              <w:t>天数</w:t>
            </w: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F13C2EE">
            <w:pPr>
              <w:rPr>
                <w:rFonts w:hint="eastAsia"/>
              </w:rPr>
            </w:pPr>
            <w:r>
              <w:rPr>
                <w:rFonts w:hint="eastAsia"/>
                <w:lang w:val="en-US" w:eastAsia="zh-CN"/>
              </w:rPr>
              <w:t>总价</w:t>
            </w:r>
          </w:p>
        </w:tc>
      </w:tr>
      <w:tr w14:paraId="77DE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AAF3B85">
            <w:pPr>
              <w:rPr>
                <w:rFonts w:hint="eastAsia"/>
              </w:rPr>
            </w:pPr>
            <w:r>
              <w:rPr>
                <w:rFonts w:hint="eastAsia"/>
                <w:lang w:val="en-US" w:eastAsia="zh-CN"/>
              </w:rPr>
              <w:t>1- 住宿</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153DB9CA">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34FCA690">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7C2C4D8">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09CC6189">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D64279B">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1F2D9A0B">
            <w:pPr>
              <w:rPr>
                <w:rFonts w:hint="eastAsia"/>
              </w:rPr>
            </w:pPr>
          </w:p>
        </w:tc>
      </w:tr>
      <w:tr w14:paraId="3B4F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EF32">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12F8">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68B2">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1F96">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54B3">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E23">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C65A">
            <w:pPr>
              <w:rPr>
                <w:rFonts w:hint="eastAsia"/>
              </w:rPr>
            </w:pPr>
          </w:p>
        </w:tc>
      </w:tr>
      <w:tr w14:paraId="3CA6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740C">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5D64">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6A2A">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2928">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4BB5">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BC5E">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9689">
            <w:pPr>
              <w:rPr>
                <w:rFonts w:hint="eastAsia"/>
              </w:rPr>
            </w:pPr>
          </w:p>
        </w:tc>
      </w:tr>
      <w:tr w14:paraId="3F9A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661D">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0F3F">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854E">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3AA5">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9307">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B6FB">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1C5C">
            <w:pPr>
              <w:rPr>
                <w:rFonts w:hint="eastAsia"/>
              </w:rPr>
            </w:pPr>
          </w:p>
        </w:tc>
      </w:tr>
      <w:tr w14:paraId="2F6B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BE41">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4B23">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948D">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9342">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A155">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794E">
            <w:pPr>
              <w:rPr>
                <w:rFonts w:hint="eastAsia"/>
              </w:rPr>
            </w:pPr>
          </w:p>
        </w:tc>
      </w:tr>
      <w:tr w14:paraId="78AD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0750AE90">
            <w:pPr>
              <w:rPr>
                <w:rFonts w:hint="eastAsia"/>
              </w:rPr>
            </w:pPr>
            <w:r>
              <w:rPr>
                <w:rFonts w:hint="eastAsia"/>
                <w:lang w:val="en-US" w:eastAsia="zh-CN"/>
              </w:rPr>
              <w:t>2- 会场</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12C03E5A">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4E3B120C">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C2ECB59">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285A7EC">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C081ED3">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183AF53">
            <w:pPr>
              <w:rPr>
                <w:rFonts w:hint="eastAsia"/>
              </w:rPr>
            </w:pPr>
          </w:p>
        </w:tc>
      </w:tr>
      <w:tr w14:paraId="3FCB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BB11">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41D9">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6149">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480">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ED6C">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18AA">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BAE5">
            <w:pPr>
              <w:rPr>
                <w:rFonts w:hint="eastAsia"/>
              </w:rPr>
            </w:pPr>
          </w:p>
        </w:tc>
      </w:tr>
      <w:tr w14:paraId="5CD8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C394">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1982">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37B0">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79C7">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5F13">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C37">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2093">
            <w:pPr>
              <w:rPr>
                <w:rFonts w:hint="eastAsia"/>
              </w:rPr>
            </w:pPr>
          </w:p>
        </w:tc>
      </w:tr>
      <w:tr w14:paraId="3EC7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F289">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769">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224">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00D">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134E">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7ABC">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5DC8">
            <w:pPr>
              <w:rPr>
                <w:rFonts w:hint="eastAsia"/>
              </w:rPr>
            </w:pPr>
          </w:p>
        </w:tc>
      </w:tr>
      <w:tr w14:paraId="526F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E0D">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33FA">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F0FF">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8A8E">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B416">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94B9">
            <w:pPr>
              <w:rPr>
                <w:rFonts w:hint="eastAsia"/>
              </w:rPr>
            </w:pPr>
          </w:p>
        </w:tc>
      </w:tr>
      <w:tr w14:paraId="46F8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F1177C3">
            <w:pPr>
              <w:rPr>
                <w:rFonts w:hint="eastAsia"/>
              </w:rPr>
            </w:pPr>
            <w:r>
              <w:rPr>
                <w:rFonts w:hint="eastAsia"/>
                <w:lang w:val="en-US" w:eastAsia="zh-CN"/>
              </w:rPr>
              <w:t>3- 用餐</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8148A8B">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4BDDAE9">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43194BA">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6AF2000">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252EA40">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C2D6E2F">
            <w:pPr>
              <w:rPr>
                <w:rFonts w:hint="eastAsia"/>
              </w:rPr>
            </w:pPr>
          </w:p>
        </w:tc>
      </w:tr>
      <w:tr w14:paraId="0C97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A2B1">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3F35">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0F69">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EF20">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3554">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D4F9">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7989">
            <w:pPr>
              <w:rPr>
                <w:rFonts w:hint="eastAsia"/>
              </w:rPr>
            </w:pPr>
          </w:p>
        </w:tc>
      </w:tr>
      <w:tr w14:paraId="40AC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1093">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F69C">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CD7F">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B1CB">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745">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BA2C">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EAB1">
            <w:pPr>
              <w:rPr>
                <w:rFonts w:hint="eastAsia"/>
              </w:rPr>
            </w:pPr>
          </w:p>
        </w:tc>
      </w:tr>
      <w:tr w14:paraId="0F22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6DF5">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547">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04CE">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BAF1">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51D5">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A14D">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151B">
            <w:pPr>
              <w:rPr>
                <w:rFonts w:hint="eastAsia"/>
              </w:rPr>
            </w:pPr>
          </w:p>
        </w:tc>
      </w:tr>
      <w:tr w14:paraId="492D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E200">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652">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528E">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87A0">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022">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D950">
            <w:pPr>
              <w:rPr>
                <w:rFonts w:hint="eastAsia"/>
              </w:rPr>
            </w:pPr>
          </w:p>
        </w:tc>
      </w:tr>
      <w:tr w14:paraId="11E9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E238AE7">
            <w:pPr>
              <w:rPr>
                <w:rFonts w:hint="eastAsia"/>
              </w:rPr>
            </w:pPr>
            <w:r>
              <w:rPr>
                <w:rFonts w:hint="eastAsia"/>
                <w:lang w:val="en-US" w:eastAsia="zh-CN"/>
              </w:rPr>
              <w:t>4- 交通-飞机/高铁</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E389100">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6A1A0E4">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8F41CA8">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A34305F">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826CEFE">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0111E23A">
            <w:pPr>
              <w:rPr>
                <w:rFonts w:hint="eastAsia"/>
              </w:rPr>
            </w:pPr>
          </w:p>
        </w:tc>
      </w:tr>
      <w:tr w14:paraId="0830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97CC">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AEC2">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7C2F">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3F0">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314A">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9D04">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265E">
            <w:pPr>
              <w:rPr>
                <w:rFonts w:hint="eastAsia"/>
              </w:rPr>
            </w:pPr>
          </w:p>
        </w:tc>
      </w:tr>
      <w:tr w14:paraId="3C50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F32">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19A6A6E0">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379D">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DDD4">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0695">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2D39">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400B">
            <w:pPr>
              <w:rPr>
                <w:rFonts w:hint="eastAsia"/>
              </w:rPr>
            </w:pPr>
          </w:p>
        </w:tc>
      </w:tr>
      <w:tr w14:paraId="548B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E1FD">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7E433FCB">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50F3">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FE38">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2BB3">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81AE5">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41DFF">
            <w:pPr>
              <w:rPr>
                <w:rFonts w:hint="eastAsia"/>
              </w:rPr>
            </w:pPr>
          </w:p>
        </w:tc>
      </w:tr>
      <w:tr w14:paraId="08B8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ED55">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1EE5">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60F2">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6052">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B014">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B3A7">
            <w:pPr>
              <w:rPr>
                <w:rFonts w:hint="eastAsia"/>
              </w:rPr>
            </w:pPr>
          </w:p>
        </w:tc>
      </w:tr>
      <w:tr w14:paraId="118B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A12E075">
            <w:pPr>
              <w:rPr>
                <w:rFonts w:hint="eastAsia"/>
              </w:rPr>
            </w:pPr>
            <w:r>
              <w:rPr>
                <w:rFonts w:hint="eastAsia"/>
                <w:lang w:val="en-US" w:eastAsia="zh-CN"/>
              </w:rPr>
              <w:t>5- 交通-用车</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AC00A6F">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80D0D4E">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6FE040D">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20AD65B">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606E2E0">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0331B26B">
            <w:pPr>
              <w:rPr>
                <w:rFonts w:hint="eastAsia"/>
              </w:rPr>
            </w:pPr>
          </w:p>
        </w:tc>
      </w:tr>
      <w:tr w14:paraId="1C7D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F53F">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8266">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DDDA">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DDCA">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4A7A">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4874">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3AD4">
            <w:pPr>
              <w:rPr>
                <w:rFonts w:hint="eastAsia"/>
              </w:rPr>
            </w:pPr>
          </w:p>
        </w:tc>
      </w:tr>
      <w:tr w14:paraId="43D2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5D90">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742FD283">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3F10">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0EA1">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0750">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23EC">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E736">
            <w:pPr>
              <w:rPr>
                <w:rFonts w:hint="eastAsia"/>
              </w:rPr>
            </w:pPr>
          </w:p>
        </w:tc>
      </w:tr>
      <w:tr w14:paraId="3B91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0F79">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53F9FA7D">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0276">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5417">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214C">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B2635">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BD37">
            <w:pPr>
              <w:rPr>
                <w:rFonts w:hint="eastAsia"/>
              </w:rPr>
            </w:pPr>
          </w:p>
        </w:tc>
      </w:tr>
      <w:tr w14:paraId="446C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0BA8">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4733">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B081">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373">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1D92">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2EA2">
            <w:pPr>
              <w:rPr>
                <w:rFonts w:hint="eastAsia"/>
              </w:rPr>
            </w:pPr>
          </w:p>
        </w:tc>
      </w:tr>
      <w:tr w14:paraId="3CBF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9F91EF1">
            <w:pPr>
              <w:rPr>
                <w:rFonts w:hint="eastAsia"/>
              </w:rPr>
            </w:pPr>
            <w:r>
              <w:rPr>
                <w:rFonts w:hint="eastAsia"/>
                <w:lang w:val="en-US" w:eastAsia="zh-CN"/>
              </w:rPr>
              <w:t>6- 设计</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D50CC0D">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29A449A">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1E436E4">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B6FB658">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FAD5375">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40F751F">
            <w:pPr>
              <w:rPr>
                <w:rFonts w:hint="eastAsia"/>
              </w:rPr>
            </w:pPr>
          </w:p>
        </w:tc>
      </w:tr>
      <w:tr w14:paraId="060C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1A4">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851">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7326">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5E88">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B1BC">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40E2">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D481">
            <w:pPr>
              <w:rPr>
                <w:rFonts w:hint="eastAsia"/>
              </w:rPr>
            </w:pPr>
          </w:p>
        </w:tc>
      </w:tr>
      <w:tr w14:paraId="40D2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EBCB">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21E733CA">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53B7">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B05B">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009">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8296">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D179">
            <w:pPr>
              <w:rPr>
                <w:rFonts w:hint="eastAsia"/>
              </w:rPr>
            </w:pPr>
          </w:p>
        </w:tc>
      </w:tr>
      <w:tr w14:paraId="0950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952">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7B33467C">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BDFF">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F683">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9D4A">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90466">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A592">
            <w:pPr>
              <w:rPr>
                <w:rFonts w:hint="eastAsia"/>
              </w:rPr>
            </w:pPr>
          </w:p>
        </w:tc>
      </w:tr>
      <w:tr w14:paraId="4E0A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DD6A">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891">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7957">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B53">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9F93">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32EC">
            <w:pPr>
              <w:rPr>
                <w:rFonts w:hint="eastAsia"/>
              </w:rPr>
            </w:pPr>
          </w:p>
        </w:tc>
      </w:tr>
      <w:tr w14:paraId="077B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0A79D63">
            <w:pPr>
              <w:rPr>
                <w:rFonts w:hint="eastAsia"/>
              </w:rPr>
            </w:pPr>
            <w:r>
              <w:rPr>
                <w:rFonts w:hint="eastAsia"/>
                <w:lang w:val="en-US" w:eastAsia="zh-CN"/>
              </w:rPr>
              <w:t>7- 搭建（视频、音频、灯光、舞台等）</w:t>
            </w:r>
          </w:p>
        </w:tc>
        <w:tc>
          <w:tcPr>
            <w:tcW w:w="1918"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CD95CE9">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0D9C8161">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86FC77D">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62EDB41E">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7474E50">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5D92CD53">
            <w:pPr>
              <w:rPr>
                <w:rFonts w:hint="eastAsia"/>
              </w:rPr>
            </w:pPr>
          </w:p>
        </w:tc>
      </w:tr>
      <w:tr w14:paraId="0B06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5144">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26E2">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3874">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6516">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DD90">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FA59">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4063">
            <w:pPr>
              <w:rPr>
                <w:rFonts w:hint="eastAsia"/>
              </w:rPr>
            </w:pPr>
          </w:p>
        </w:tc>
      </w:tr>
      <w:tr w14:paraId="5CFC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B923">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409E4C44">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0E89">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DB8C">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3C6B">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4B61">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6495">
            <w:pPr>
              <w:rPr>
                <w:rFonts w:hint="eastAsia"/>
              </w:rPr>
            </w:pPr>
          </w:p>
        </w:tc>
      </w:tr>
      <w:tr w14:paraId="3B9A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C9E7">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5BF9C7FE">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29E6">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B87">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E8E7">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E5ED">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6819">
            <w:pPr>
              <w:rPr>
                <w:rFonts w:hint="eastAsia"/>
              </w:rPr>
            </w:pPr>
          </w:p>
        </w:tc>
      </w:tr>
      <w:tr w14:paraId="7664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929">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97CC">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C637">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FC89">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427">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06E9">
            <w:pPr>
              <w:rPr>
                <w:rFonts w:hint="eastAsia"/>
              </w:rPr>
            </w:pPr>
          </w:p>
        </w:tc>
      </w:tr>
      <w:tr w14:paraId="4BED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3EE8F1B0">
            <w:pPr>
              <w:rPr>
                <w:rFonts w:hint="eastAsia"/>
              </w:rPr>
            </w:pPr>
            <w:r>
              <w:rPr>
                <w:rFonts w:hint="eastAsia"/>
                <w:lang w:val="en-US" w:eastAsia="zh-CN"/>
              </w:rPr>
              <w:t>8 - 物料制作</w:t>
            </w:r>
          </w:p>
        </w:tc>
        <w:tc>
          <w:tcPr>
            <w:tcW w:w="1918"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0A94687">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A1D002E">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0287F948">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D41E0A2">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DFBC325">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B4469F7">
            <w:pPr>
              <w:rPr>
                <w:rFonts w:hint="eastAsia"/>
              </w:rPr>
            </w:pPr>
          </w:p>
        </w:tc>
      </w:tr>
      <w:tr w14:paraId="7FE4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3688">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654">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F36D">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FD89">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178F">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6455">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1E6">
            <w:pPr>
              <w:rPr>
                <w:rFonts w:hint="eastAsia"/>
              </w:rPr>
            </w:pPr>
          </w:p>
        </w:tc>
      </w:tr>
      <w:tr w14:paraId="7269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1A2D">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55D516CB">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F324">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BF6F">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3260">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610C">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1B55">
            <w:pPr>
              <w:rPr>
                <w:rFonts w:hint="eastAsia"/>
              </w:rPr>
            </w:pPr>
          </w:p>
        </w:tc>
      </w:tr>
      <w:tr w14:paraId="2DEE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4D3C">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5CD74106">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216A">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2EF0">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2D64">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AF2C">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D538">
            <w:pPr>
              <w:rPr>
                <w:rFonts w:hint="eastAsia"/>
              </w:rPr>
            </w:pPr>
          </w:p>
        </w:tc>
      </w:tr>
      <w:tr w14:paraId="3602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5819">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CDC7">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A95A">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247C">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AF82">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EDCA">
            <w:pPr>
              <w:rPr>
                <w:rFonts w:hint="eastAsia"/>
              </w:rPr>
            </w:pPr>
          </w:p>
        </w:tc>
      </w:tr>
      <w:tr w14:paraId="4858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6C5D4282">
            <w:pPr>
              <w:rPr>
                <w:rFonts w:hint="eastAsia"/>
              </w:rPr>
            </w:pPr>
            <w:r>
              <w:rPr>
                <w:rFonts w:hint="eastAsia"/>
                <w:lang w:val="en-US" w:eastAsia="zh-CN"/>
              </w:rPr>
              <w:t>9- 同传翻译</w:t>
            </w:r>
          </w:p>
        </w:tc>
        <w:tc>
          <w:tcPr>
            <w:tcW w:w="1918"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3F8EE67B">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2889D740">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0903FBC">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566568A">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16C21D6">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B520421">
            <w:pPr>
              <w:rPr>
                <w:rFonts w:hint="eastAsia"/>
              </w:rPr>
            </w:pPr>
          </w:p>
        </w:tc>
      </w:tr>
      <w:tr w14:paraId="35E6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7FE4">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470F">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0B1">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DC7">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0B00">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E67F">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4BF5">
            <w:pPr>
              <w:rPr>
                <w:rFonts w:hint="eastAsia"/>
              </w:rPr>
            </w:pPr>
          </w:p>
        </w:tc>
      </w:tr>
      <w:tr w14:paraId="5B62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E566">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3A86B840">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CEE9">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3540">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6F75">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1176">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8E5A">
            <w:pPr>
              <w:rPr>
                <w:rFonts w:hint="eastAsia"/>
              </w:rPr>
            </w:pPr>
          </w:p>
        </w:tc>
      </w:tr>
      <w:tr w14:paraId="48E9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19BE">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1DBEA45F">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A907">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D9F3">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B4CC">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80D2">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4D7F4">
            <w:pPr>
              <w:rPr>
                <w:rFonts w:hint="eastAsia"/>
              </w:rPr>
            </w:pPr>
          </w:p>
        </w:tc>
      </w:tr>
      <w:tr w14:paraId="4446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6D3B">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9B75">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330">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907A">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DB71">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7F00">
            <w:pPr>
              <w:rPr>
                <w:rFonts w:hint="eastAsia"/>
              </w:rPr>
            </w:pPr>
          </w:p>
        </w:tc>
      </w:tr>
      <w:tr w14:paraId="6194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077DDEC3">
            <w:pPr>
              <w:rPr>
                <w:rFonts w:hint="eastAsia"/>
              </w:rPr>
            </w:pPr>
            <w:r>
              <w:rPr>
                <w:rFonts w:hint="eastAsia"/>
                <w:lang w:val="en-US" w:eastAsia="zh-CN"/>
              </w:rPr>
              <w:t>10- 人工/运输</w:t>
            </w:r>
          </w:p>
        </w:tc>
        <w:tc>
          <w:tcPr>
            <w:tcW w:w="1918"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3EDF255C">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84A4D6E">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4C5E4F4A">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22427DD2">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7E7F5531">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14:paraId="36CCBE78">
            <w:pPr>
              <w:rPr>
                <w:rFonts w:hint="eastAsia"/>
              </w:rPr>
            </w:pPr>
          </w:p>
        </w:tc>
      </w:tr>
      <w:tr w14:paraId="77A0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BE9B">
            <w:pPr>
              <w:rPr>
                <w:rFonts w:hint="eastAsia"/>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47C9">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9750">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985D">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A3B3">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E839">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B245">
            <w:pPr>
              <w:rPr>
                <w:rFonts w:hint="eastAsia"/>
              </w:rPr>
            </w:pPr>
          </w:p>
        </w:tc>
      </w:tr>
      <w:tr w14:paraId="1C74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DCFF">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41EDAD12">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1F86">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1FA">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2B26">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20BD">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06A1">
            <w:pPr>
              <w:rPr>
                <w:rFonts w:hint="eastAsia"/>
              </w:rPr>
            </w:pPr>
          </w:p>
        </w:tc>
      </w:tr>
      <w:tr w14:paraId="7551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DFFD">
            <w:pPr>
              <w:rPr>
                <w:rFonts w:hint="eastAsia"/>
              </w:rPr>
            </w:pPr>
          </w:p>
        </w:tc>
        <w:tc>
          <w:tcPr>
            <w:tcW w:w="1918" w:type="dxa"/>
            <w:tcBorders>
              <w:top w:val="nil"/>
              <w:left w:val="single" w:color="000000" w:sz="4" w:space="0"/>
              <w:bottom w:val="single" w:color="000000" w:sz="4" w:space="0"/>
              <w:right w:val="single" w:color="000000" w:sz="4" w:space="0"/>
            </w:tcBorders>
            <w:shd w:val="clear" w:color="auto" w:fill="auto"/>
            <w:vAlign w:val="center"/>
          </w:tcPr>
          <w:p w14:paraId="404FBF82">
            <w:pPr>
              <w:rPr>
                <w:rFonts w:hint="eastAsia"/>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BF2D">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F003">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659A">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F168">
            <w:pPr>
              <w:rPr>
                <w:rFonts w:hint="eastAsia"/>
              </w:rPr>
            </w:pP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42208">
            <w:pPr>
              <w:rPr>
                <w:rFonts w:hint="eastAsia"/>
              </w:rPr>
            </w:pPr>
          </w:p>
        </w:tc>
      </w:tr>
      <w:tr w14:paraId="3143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387E">
            <w:pPr>
              <w:rPr>
                <w:rFonts w:hint="eastAsia"/>
              </w:rPr>
            </w:pPr>
          </w:p>
        </w:tc>
        <w:tc>
          <w:tcPr>
            <w:tcW w:w="4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707A">
            <w:pPr>
              <w:rPr>
                <w:rFonts w:hint="eastAsia"/>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8D9F">
            <w:pPr>
              <w:rPr>
                <w:rFonts w:hint="eastAsi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20F9">
            <w:pPr>
              <w:rPr>
                <w:rFonts w:hint="eastAsia"/>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1121">
            <w:pPr>
              <w:rPr>
                <w:rFonts w:hint="eastAsia"/>
              </w:rPr>
            </w:pPr>
            <w:r>
              <w:rPr>
                <w:rFonts w:hint="eastAsia"/>
                <w:lang w:val="en-US" w:eastAsia="zh-CN"/>
              </w:rPr>
              <w:t>小计：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DFFA">
            <w:pPr>
              <w:rPr>
                <w:rFonts w:hint="eastAsia"/>
              </w:rPr>
            </w:pPr>
          </w:p>
        </w:tc>
      </w:tr>
      <w:tr w14:paraId="5335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2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609">
            <w:pPr>
              <w:rPr>
                <w:rFonts w:hint="eastAsia"/>
              </w:rPr>
            </w:pPr>
            <w:r>
              <w:rPr>
                <w:rFonts w:hint="eastAsia"/>
                <w:lang w:val="en-US" w:eastAsia="zh-CN"/>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5E37">
            <w:pPr>
              <w:rPr>
                <w:rFonts w:hint="eastAsia"/>
              </w:rPr>
            </w:pPr>
            <w:r>
              <w:rPr>
                <w:rFonts w:hint="eastAsia"/>
                <w:lang w:val="en-US" w:eastAsia="zh-CN"/>
              </w:rPr>
              <w:t>￥0.00</w:t>
            </w:r>
          </w:p>
        </w:tc>
      </w:tr>
    </w:tbl>
    <w:p w14:paraId="6171F541">
      <w:pPr>
        <w:rPr>
          <w:rFonts w:hint="default"/>
          <w:lang w:val="en-US" w:eastAsia="zh-CN"/>
        </w:rPr>
      </w:pPr>
    </w:p>
    <w:sectPr>
      <w:pgSz w:w="16838" w:h="11906" w:orient="landscape"/>
      <w:pgMar w:top="1800" w:right="1440" w:bottom="1800" w:left="144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08AAF-E258-4BED-9BE7-2EE61B8C71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773DBC-52B8-4DF4-95DB-5A090953EEE4}"/>
  </w:font>
  <w:font w:name="微软雅黑">
    <w:panose1 w:val="020B0503020204020204"/>
    <w:charset w:val="86"/>
    <w:family w:val="auto"/>
    <w:pitch w:val="default"/>
    <w:sig w:usb0="80000287" w:usb1="2ACF3C50" w:usb2="00000016" w:usb3="00000000" w:csb0="0004001F" w:csb1="00000000"/>
    <w:embedRegular r:id="rId3" w:fontKey="{74E35DF3-D610-4648-B713-A56625AF1A9C}"/>
  </w:font>
  <w:font w:name="方正仿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4" w:fontKey="{453817D0-4B9F-4AAC-A88F-9018F7C847E1}"/>
  </w:font>
  <w:font w:name="仿宋">
    <w:panose1 w:val="02010609060101010101"/>
    <w:charset w:val="86"/>
    <w:family w:val="modern"/>
    <w:pitch w:val="default"/>
    <w:sig w:usb0="800002BF" w:usb1="38CF7CFA" w:usb2="00000016" w:usb3="00000000" w:csb0="00040001" w:csb1="00000000"/>
    <w:embedRegular r:id="rId5" w:fontKey="{8F03BB68-EA1B-4128-9929-A33304EDDC99}"/>
  </w:font>
  <w:font w:name="方正公文小标宋">
    <w:panose1 w:val="02000500000000000000"/>
    <w:charset w:val="86"/>
    <w:family w:val="auto"/>
    <w:pitch w:val="default"/>
    <w:sig w:usb0="A00002BF" w:usb1="38CF7CFA" w:usb2="00000016" w:usb3="00000000" w:csb0="00040001" w:csb1="00000000"/>
    <w:embedRegular r:id="rId6" w:fontKey="{DAE80278-7853-48F2-A4C0-E9BE9109D379}"/>
  </w:font>
  <w:font w:name="仿宋_GB2312">
    <w:panose1 w:val="02010609030101010101"/>
    <w:charset w:val="86"/>
    <w:family w:val="auto"/>
    <w:pitch w:val="default"/>
    <w:sig w:usb0="00000001" w:usb1="080E0000" w:usb2="00000000" w:usb3="00000000" w:csb0="00040000" w:csb1="00000000"/>
    <w:embedRegular r:id="rId7" w:fontKey="{23A84046-3774-48A1-84F0-B43CB76D304F}"/>
  </w:font>
  <w:font w:name="楷体_GB2312">
    <w:panose1 w:val="02010609030101010101"/>
    <w:charset w:val="86"/>
    <w:family w:val="auto"/>
    <w:pitch w:val="default"/>
    <w:sig w:usb0="00000001" w:usb1="080E0000" w:usb2="00000000" w:usb3="00000000" w:csb0="00040000" w:csb1="00000000"/>
    <w:embedRegular r:id="rId8" w:fontKey="{4F65A2CB-82E1-4024-A263-6EE42440AFAC}"/>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DE5CD"/>
    <w:multiLevelType w:val="singleLevel"/>
    <w:tmpl w:val="C16DE5CD"/>
    <w:lvl w:ilvl="0" w:tentative="0">
      <w:start w:val="3"/>
      <w:numFmt w:val="decimal"/>
      <w:lvlText w:val="%1."/>
      <w:lvlJc w:val="left"/>
      <w:pPr>
        <w:tabs>
          <w:tab w:val="left" w:pos="312"/>
        </w:tabs>
      </w:pPr>
    </w:lvl>
  </w:abstractNum>
  <w:abstractNum w:abstractNumId="1">
    <w:nsid w:val="0E657990"/>
    <w:multiLevelType w:val="singleLevel"/>
    <w:tmpl w:val="0E657990"/>
    <w:lvl w:ilvl="0" w:tentative="0">
      <w:start w:val="2"/>
      <w:numFmt w:val="decimal"/>
      <w:suff w:val="nothing"/>
      <w:lvlText w:val="%1）"/>
      <w:lvlJc w:val="left"/>
    </w:lvl>
  </w:abstractNum>
  <w:abstractNum w:abstractNumId="2">
    <w:nsid w:val="716A2F35"/>
    <w:multiLevelType w:val="multilevel"/>
    <w:tmpl w:val="716A2F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490B57"/>
    <w:rsid w:val="00D958A6"/>
    <w:rsid w:val="041130BE"/>
    <w:rsid w:val="048900BC"/>
    <w:rsid w:val="054B5371"/>
    <w:rsid w:val="06B848E5"/>
    <w:rsid w:val="07011CC2"/>
    <w:rsid w:val="07644792"/>
    <w:rsid w:val="09284798"/>
    <w:rsid w:val="095F0081"/>
    <w:rsid w:val="0A5F1209"/>
    <w:rsid w:val="0BB73761"/>
    <w:rsid w:val="0CE54E38"/>
    <w:rsid w:val="0D2F72AA"/>
    <w:rsid w:val="0EDF641A"/>
    <w:rsid w:val="0F2B6FD9"/>
    <w:rsid w:val="0FF257F2"/>
    <w:rsid w:val="10333BBD"/>
    <w:rsid w:val="124D2729"/>
    <w:rsid w:val="12811BC9"/>
    <w:rsid w:val="1328528F"/>
    <w:rsid w:val="14E17F16"/>
    <w:rsid w:val="15056255"/>
    <w:rsid w:val="15E213DA"/>
    <w:rsid w:val="161F0939"/>
    <w:rsid w:val="16D33837"/>
    <w:rsid w:val="183C240D"/>
    <w:rsid w:val="1AA24D9F"/>
    <w:rsid w:val="1AC17C21"/>
    <w:rsid w:val="1C512E16"/>
    <w:rsid w:val="1CF163A7"/>
    <w:rsid w:val="1D2D76EC"/>
    <w:rsid w:val="1D495F9C"/>
    <w:rsid w:val="1DDC1EE1"/>
    <w:rsid w:val="1F1D16D5"/>
    <w:rsid w:val="20F0702F"/>
    <w:rsid w:val="210466A8"/>
    <w:rsid w:val="211349E7"/>
    <w:rsid w:val="21FD7C67"/>
    <w:rsid w:val="231352C9"/>
    <w:rsid w:val="235C3193"/>
    <w:rsid w:val="239F6B5C"/>
    <w:rsid w:val="24602F65"/>
    <w:rsid w:val="25867FD4"/>
    <w:rsid w:val="273E668C"/>
    <w:rsid w:val="28DA2E89"/>
    <w:rsid w:val="28FB4835"/>
    <w:rsid w:val="29C33CAD"/>
    <w:rsid w:val="2A4254F9"/>
    <w:rsid w:val="2A4923BB"/>
    <w:rsid w:val="2AB92594"/>
    <w:rsid w:val="2C4E511D"/>
    <w:rsid w:val="2D1F32F4"/>
    <w:rsid w:val="2D88217B"/>
    <w:rsid w:val="2F360299"/>
    <w:rsid w:val="2F7F5F24"/>
    <w:rsid w:val="2FE96263"/>
    <w:rsid w:val="30055F99"/>
    <w:rsid w:val="310B4584"/>
    <w:rsid w:val="323B4D81"/>
    <w:rsid w:val="329433D5"/>
    <w:rsid w:val="34B70380"/>
    <w:rsid w:val="34F32864"/>
    <w:rsid w:val="354D71E1"/>
    <w:rsid w:val="36F17277"/>
    <w:rsid w:val="37A01FAB"/>
    <w:rsid w:val="38946BA3"/>
    <w:rsid w:val="3942461A"/>
    <w:rsid w:val="3AA87B97"/>
    <w:rsid w:val="3AE174A3"/>
    <w:rsid w:val="3B5D112D"/>
    <w:rsid w:val="3CD13DD3"/>
    <w:rsid w:val="3E3363C7"/>
    <w:rsid w:val="3EEF705E"/>
    <w:rsid w:val="40362FE4"/>
    <w:rsid w:val="40BA69D9"/>
    <w:rsid w:val="41001EE0"/>
    <w:rsid w:val="41DB4DAC"/>
    <w:rsid w:val="41F7617D"/>
    <w:rsid w:val="43446334"/>
    <w:rsid w:val="43D71EF4"/>
    <w:rsid w:val="443D549C"/>
    <w:rsid w:val="447F5EC2"/>
    <w:rsid w:val="44A84E71"/>
    <w:rsid w:val="45252F0E"/>
    <w:rsid w:val="453A59A3"/>
    <w:rsid w:val="471C7D7D"/>
    <w:rsid w:val="477DCE1E"/>
    <w:rsid w:val="4958211B"/>
    <w:rsid w:val="4A2117CA"/>
    <w:rsid w:val="4ABE43DB"/>
    <w:rsid w:val="4B06387A"/>
    <w:rsid w:val="4BF57F7F"/>
    <w:rsid w:val="503A5393"/>
    <w:rsid w:val="51207B0C"/>
    <w:rsid w:val="512A517C"/>
    <w:rsid w:val="517E2CA0"/>
    <w:rsid w:val="527F1783"/>
    <w:rsid w:val="52FE656B"/>
    <w:rsid w:val="53964FD7"/>
    <w:rsid w:val="55D45058"/>
    <w:rsid w:val="564A39F3"/>
    <w:rsid w:val="5698752B"/>
    <w:rsid w:val="56B663EF"/>
    <w:rsid w:val="573E1E21"/>
    <w:rsid w:val="587C2A7D"/>
    <w:rsid w:val="58AF456A"/>
    <w:rsid w:val="58E806A0"/>
    <w:rsid w:val="59AA17DC"/>
    <w:rsid w:val="5A380B96"/>
    <w:rsid w:val="5A5753D8"/>
    <w:rsid w:val="5B487E91"/>
    <w:rsid w:val="5B554128"/>
    <w:rsid w:val="5CA73DB1"/>
    <w:rsid w:val="5CF9550F"/>
    <w:rsid w:val="5DB10647"/>
    <w:rsid w:val="5DCD3CEB"/>
    <w:rsid w:val="5E6261E1"/>
    <w:rsid w:val="5E6C2F34"/>
    <w:rsid w:val="5E964974"/>
    <w:rsid w:val="5EFEBDE8"/>
    <w:rsid w:val="5FFE823C"/>
    <w:rsid w:val="60732927"/>
    <w:rsid w:val="60F8107F"/>
    <w:rsid w:val="612B0569"/>
    <w:rsid w:val="61BA4586"/>
    <w:rsid w:val="652C579B"/>
    <w:rsid w:val="660202AA"/>
    <w:rsid w:val="670219E7"/>
    <w:rsid w:val="6747066A"/>
    <w:rsid w:val="675D270B"/>
    <w:rsid w:val="685407AB"/>
    <w:rsid w:val="68CA2609"/>
    <w:rsid w:val="68CC1AED"/>
    <w:rsid w:val="68E00A78"/>
    <w:rsid w:val="69782D5D"/>
    <w:rsid w:val="69BB0F42"/>
    <w:rsid w:val="6A637494"/>
    <w:rsid w:val="6AE0505D"/>
    <w:rsid w:val="6BCF62E6"/>
    <w:rsid w:val="6CD3A16D"/>
    <w:rsid w:val="6D535020"/>
    <w:rsid w:val="6DA94B4F"/>
    <w:rsid w:val="6E5F49A6"/>
    <w:rsid w:val="6FC14CCF"/>
    <w:rsid w:val="6FFF37D2"/>
    <w:rsid w:val="70DE2EF1"/>
    <w:rsid w:val="74942A15"/>
    <w:rsid w:val="75120509"/>
    <w:rsid w:val="75B64D27"/>
    <w:rsid w:val="76683048"/>
    <w:rsid w:val="77093267"/>
    <w:rsid w:val="78355B98"/>
    <w:rsid w:val="78721C9B"/>
    <w:rsid w:val="78AC34D4"/>
    <w:rsid w:val="79586707"/>
    <w:rsid w:val="7BC97448"/>
    <w:rsid w:val="7C5F4108"/>
    <w:rsid w:val="7C91672C"/>
    <w:rsid w:val="7CA44F55"/>
    <w:rsid w:val="7D931960"/>
    <w:rsid w:val="7EE2177E"/>
    <w:rsid w:val="7F4D0390"/>
    <w:rsid w:val="7F79C282"/>
    <w:rsid w:val="7F7B6CAE"/>
    <w:rsid w:val="7FBF6DD0"/>
    <w:rsid w:val="7FCD17FE"/>
    <w:rsid w:val="7FD7E9A0"/>
    <w:rsid w:val="7FE9FBB2"/>
    <w:rsid w:val="8FFFA67E"/>
    <w:rsid w:val="A97F623E"/>
    <w:rsid w:val="AFBE6467"/>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qFormat/>
    <w:uiPriority w:val="0"/>
    <w:rPr>
      <w:rFonts w:eastAsia="微软雅黑" w:asciiTheme="minorAscii" w:hAnsiTheme="minorAscii"/>
    </w:rPr>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Indent"/>
    <w:basedOn w:val="1"/>
    <w:qFormat/>
    <w:uiPriority w:val="0"/>
    <w:pPr>
      <w:spacing w:after="120"/>
      <w:ind w:left="420" w:leftChars="200"/>
    </w:pPr>
    <w:rPr>
      <w:rFonts w:ascii="Times New Roman" w:hAnsi="Times New Roman" w:eastAsia="宋体" w:cs="Times New Roman"/>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jc w:val="center"/>
      <w:outlineLvl w:val="0"/>
    </w:pPr>
    <w:rPr>
      <w:rFonts w:ascii="Arial" w:hAnsi="Arial" w:eastAsia="方正仿宋_GBK"/>
    </w:rPr>
  </w:style>
  <w:style w:type="paragraph" w:styleId="14">
    <w:name w:val="Body Text First Indent 2"/>
    <w:basedOn w:val="11"/>
    <w:qFormat/>
    <w:uiPriority w:val="0"/>
    <w:pPr>
      <w:ind w:firstLine="420" w:firstLineChars="200"/>
    </w:pPr>
  </w:style>
  <w:style w:type="table" w:styleId="16">
    <w:name w:val="Table Grid"/>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able Paragraph"/>
    <w:basedOn w:val="1"/>
    <w:autoRedefine/>
    <w:qFormat/>
    <w:uiPriority w:val="0"/>
    <w:pPr>
      <w:spacing w:before="57"/>
      <w:ind w:left="150"/>
      <w:jc w:val="center"/>
    </w:pPr>
    <w:rPr>
      <w:rFonts w:ascii="Arial Unicode MS" w:hAnsi="Arial Unicode MS" w:eastAsia="Arial Unicode MS" w:cs="Arial Unicode MS"/>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razz\Library\Containers\com.kingsoft.wpsoffice.mac\Data\C:\Users\zorazz\Library\Containers\com.kingsoft.wpsoffice.mac\Data\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6"/>
  </customShpExts>
</s:customData>
</file>

<file path=customXml/item2.xml><?xml version="1.0" encoding="utf-8"?>
<contractReview xmlns="http://schemas.wps.cn/vas-ai-hub/contract-review">
  <reviewItems>
    <reviewItem>
      <errorID>2891ffa7-19ea-484f-ab0f-6d3c266c4bb0</errorID>
      <errorWord>真实世界数据医保创新应用</errorWord>
      <group>L1_Grammar</group>
      <groupName>语法问题</groupName>
      <ability>L2_Order</ability>
      <abilityName>语序不当</abilityName>
      <candidateList>
        <item>医保创新应用真实世界数据</item>
      </candidateList>
      <explain>句子可能没有遵循时空、逻辑顺序，或者介词、关联词等位置不当。</explain>
      <paraID>509EEC8B</paraID>
      <start>7</start>
      <end>19</end>
      <status>ignored</status>
      <modifiedWord/>
      <trackRevisions>false</trackRevisions>
    </reviewItem>
    <reviewItem>
      <errorID>f6481eb9-9f57-4bc4-8e7d-c4d3fff1e024</errorID>
      <errorWord>真实世界数据医保创新应用</errorWord>
      <group>L1_Grammar</group>
      <groupName>语法问题</groupName>
      <ability>L2_Order</ability>
      <abilityName>语序不当</abilityName>
      <candidateList>
        <item>医保创新应用真实世界数据</item>
      </candidateList>
      <explain>句子可能没有遵循时空、逻辑顺序，或者介词、关联词等位置不当。</explain>
      <paraID>6C4FD2FC</paraID>
      <start>7</start>
      <end>19</end>
      <status>ignored</status>
      <modifiedWord/>
      <trackRevisions>false</trackRevisions>
    </reviewItem>
    <reviewItem>
      <errorID>1e88346a-eb5c-4305-b6de-fac309beef32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C7EC12C</paraID>
      <start>6</start>
      <end>7</end>
      <status>ignored</status>
      <modifiedWord/>
      <trackRevisions>false</trackRevisions>
    </reviewItem>
    <reviewItem>
      <errorID>d5a728db-418a-4326-97f5-59f3d8066680</errorID>
      <errorWord>-</errorWord>
      <group>L1_Format</group>
      <groupName>格式问题</groupName>
      <ability>L2_HalfPunc</ability>
      <abilityName>全半角检查</abilityName>
      <candidateList>
        <item>－</item>
      </candidateList>
      <explain>文本全半角错误。</explain>
      <paraID>62DCFE0E</paraID>
      <start>13</start>
      <end>14</end>
      <status>ignored</status>
      <modifiedWord/>
      <trackRevisions>false</trackRevisions>
    </reviewItem>
    <reviewItem>
      <errorID>1fca7efd-1083-4fc5-bda9-8de62be4b25e</errorID>
      <errorWord>交待的</errorWord>
      <group>L1_Word</group>
      <groupName>字词问题</groupName>
      <ability>L2_Alias</ability>
      <abilityName>也作/曾用词</abilityName>
      <candidateList>
        <item>交代的</item>
      </candidateList>
      <explain>词汇[交待的]为不规范表述或旧称，其规范书面表述为[交代的]。</explain>
      <paraID>7B53580D</paraID>
      <start>3</start>
      <end>6</end>
      <status>modified</status>
      <modifiedWord>交代的</modifiedWord>
      <trackRevisions>false</trackRevisions>
    </reviewItem>
    <reviewItem>
      <errorID>e0985cae-5dde-4507-bba1-29b247d93ff4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183B7810</paraID>
      <start>0</start>
      <end>3</end>
      <status>modified</status>
      <modifiedWord>（一）</modifiedWord>
      <trackRevisions>false</trackRevisions>
    </reviewItem>
    <reviewItem>
      <errorID>f69834f5-5282-45b6-8446-6cdf4aeed4c7</errorID>
      <errorWord>;</errorWord>
      <group>L1_Format</group>
      <groupName>格式问题</groupName>
      <ability>L2_HalfPunc</ability>
      <abilityName>全半角检查</abilityName>
      <candidateList>
        <item>；</item>
      </candidateList>
      <explain>文本全半角错误。</explain>
      <paraID>183B7810</paraID>
      <start>16</start>
      <end>17</end>
      <status>modified</status>
      <modifiedWord>；</modifiedWord>
      <trackRevisions>false</trackRevisions>
    </reviewItem>
    <reviewItem>
      <errorID>9eae037a-dd7d-4617-bd3d-a9502dbd6a12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7A7CED24</paraID>
      <start>0</start>
      <end>3</end>
      <status>modified</status>
      <modifiedWord>（二）</modifiedWord>
      <trackRevisions>false</trackRevisions>
    </reviewItem>
    <reviewItem>
      <errorID>ddf8a25b-8bfc-4286-9499-da569cfad8ae</errorID>
      <errorWord>;</errorWord>
      <group>L1_Format</group>
      <groupName>格式问题</groupName>
      <ability>L2_HalfPunc</ability>
      <abilityName>全半角检查</abilityName>
      <candidateList>
        <item>；</item>
      </candidateList>
      <explain>文本全半角错误。</explain>
      <paraID>7A7CED24</paraID>
      <start>15</start>
      <end>16</end>
      <status>modified</status>
      <modifiedWord>；</modifiedWord>
      <trackRevisions>false</trackRevisions>
    </reviewItem>
    <reviewItem>
      <errorID>dc5b1eb6-2eb2-461b-9e44-474db0b0699f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3B274005</paraID>
      <start>0</start>
      <end>3</end>
      <status>modified</status>
      <modifiedWord>（三）</modifiedWord>
      <trackRevisions>false</trackRevisions>
    </reviewItem>
    <reviewItem>
      <errorID>634f163b-bc19-4a58-b735-b7b662f0422c</errorID>
      <errorWord>;</errorWord>
      <group>L1_Format</group>
      <groupName>格式问题</groupName>
      <ability>L2_HalfPunc</ability>
      <abilityName>全半角检查</abilityName>
      <candidateList>
        <item>；</item>
      </candidateList>
      <explain>文本全半角错误。</explain>
      <paraID>3B274005</paraID>
      <start>9</start>
      <end>10</end>
      <status>modified</status>
      <modifiedWord>；</modifiedWord>
      <trackRevisions>false</trackRevisions>
    </reviewItem>
    <reviewItem>
      <errorID>9dfd98a6-ae60-439a-b4bc-27c030a4bcde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5AB31B7E</paraID>
      <start>0</start>
      <end>3</end>
      <status>modified</status>
      <modifiedWord>（四）</modifiedWord>
      <trackRevisions>false</trackRevisions>
    </reviewItem>
    <reviewItem>
      <errorID>f1004839-86ee-4d99-b324-713e937c22c6</errorID>
      <errorWord>;</errorWord>
      <group>L1_Format</group>
      <groupName>格式问题</groupName>
      <ability>L2_HalfPunc</ability>
      <abilityName>全半角检查</abilityName>
      <candidateList>
        <item>；</item>
      </candidateList>
      <explain>文本全半角错误。</explain>
      <paraID>5AB31B7E</paraID>
      <start>9</start>
      <end>10</end>
      <status>modified</status>
      <modifiedWord>；</modifiedWord>
      <trackRevisions>false</trackRevisions>
    </reviewItem>
    <reviewItem>
      <errorID>51f6845e-7e79-42f6-b73e-34044c99d0af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32EA15B9</paraID>
      <start>0</start>
      <end>3</end>
      <status>modified</status>
      <modifiedWord>（五）</modifiedWord>
      <trackRevisions>false</trackRevisions>
    </reviewItem>
    <reviewItem>
      <errorID>5320f487-05ef-4fad-aa2f-907f42477be4</errorID>
      <errorWord>(</errorWord>
      <group>L1_Format</group>
      <groupName>格式问题</groupName>
      <ability>L2_HalfPunc</ability>
      <abilityName>全半角检查</abilityName>
      <candidateList>
        <item>（</item>
      </candidateList>
      <explain>文本全半角错误。</explain>
      <paraID>7A491CE8</paraID>
      <start>14</start>
      <end>15</end>
      <status>modified</status>
      <modifiedWord>（</modifiedWord>
      <trackRevisions>false</trackRevisions>
    </reviewItem>
    <reviewItem>
      <errorID>d2d0c8e0-3f28-4e5c-ab81-24940e9d1472</errorID>
      <errorWord>)</errorWord>
      <group>L1_Format</group>
      <groupName>格式问题</groupName>
      <ability>L2_HalfPunc</ability>
      <abilityName>全半角检查</abilityName>
      <candidateList>
        <item>）</item>
      </candidateList>
      <explain>文本全半角错误。</explain>
      <paraID>7A491CE8</paraID>
      <start>19</start>
      <end>20</end>
      <status>modified</status>
      <modifiedWord>）</modifiedWord>
      <trackRevisions>false</trackRevisions>
    </reviewItem>
    <reviewItem>
      <errorID>06ecc1cb-9197-4915-b5ed-d877c7a2ad48</errorID>
      <errorWord>:</errorWord>
      <group>L1_Format</group>
      <groupName>格式问题</groupName>
      <ability>L2_HalfPunc</ability>
      <abilityName>全半角检查</abilityName>
      <candidateList>
        <item>：</item>
      </candidateList>
      <explain>文本全半角错误。</explain>
      <paraID>5EDEB6F6</paraID>
      <start>4</start>
      <end>5</end>
      <status>modified</status>
      <modifiedWord>：</modifiedWord>
      <trackRevisions>false</trackRevisions>
    </reviewItem>
    <reviewItem>
      <errorID>5e01edc7-fada-49ce-9ca3-ef6be9c1d34e</errorID>
      <errorWord>:</errorWord>
      <group>L1_Format</group>
      <groupName>格式问题</groupName>
      <ability>L2_HalfPunc</ability>
      <abilityName>全半角检查</abilityName>
      <candidateList>
        <item>：</item>
      </candidateList>
      <explain>文本全半角错误。</explain>
      <paraID>50E95267</paraID>
      <start>4</start>
      <end>5</end>
      <status>modified</status>
      <modifiedWord>：</modifiedWord>
      <trackRevisions>false</trackRevisions>
    </reviewItem>
    <reviewItem>
      <errorID>69d4ec61-763f-463e-8de7-1ffbaeb7ac30</errorID>
      <errorWord>:</errorWord>
      <group>L1_Format</group>
      <groupName>格式问题</groupName>
      <ability>L2_HalfPunc</ability>
      <abilityName>全半角检查</abilityName>
      <candidateList>
        <item>：</item>
      </candidateList>
      <explain>文本全半角错误。</explain>
      <paraID>24846455</paraID>
      <start>6</start>
      <end>7</end>
      <status>modified</status>
      <modifiedWord>：</modifiedWord>
      <trackRevisions>false</trackRevisions>
    </reviewItem>
    <reviewItem>
      <errorID>63db85a2-18b9-4153-9d22-81412f2bb2b3</errorID>
      <errorWord>:</errorWord>
      <group>L1_Format</group>
      <groupName>格式问题</groupName>
      <ability>L2_HalfPunc</ability>
      <abilityName>全半角检查</abilityName>
      <candidateList>
        <item>：</item>
      </candidateList>
      <explain>文本全半角错误。</explain>
      <paraID>631E60B4</paraID>
      <start>5</start>
      <end>6</end>
      <status>modified</status>
      <modifiedWord>：</modifiedWord>
      <trackRevisions>false</trackRevisions>
    </reviewItem>
    <reviewItem>
      <errorID>8bb96494-92dd-43af-9764-1b7cb058a8ac</errorID>
      <errorWord>:</errorWord>
      <group>L1_Format</group>
      <groupName>格式问题</groupName>
      <ability>L2_HalfPunc</ability>
      <abilityName>全半角检查</abilityName>
      <candidateList>
        <item>：</item>
      </candidateList>
      <explain>文本全半角错误。</explain>
      <paraID>203E17F8</paraID>
      <start>4</start>
      <end>5</end>
      <status>modified</status>
      <modifiedWord>：</modifiedWord>
      <trackRevisions>false</trackRevisions>
    </reviewItem>
    <reviewItem>
      <errorID>d33ba9b3-2e76-4822-993b-bfd770652e2f</errorID>
      <errorWord>模版</errorWord>
      <group>L1_Word</group>
      <groupName>字词问题</groupName>
      <ability>L2_Typo</ability>
      <abilityName>字词错误</abilityName>
      <candidateList>
        <item>模板</item>
      </candidateList>
      <explain>存在发音相同字词的误用。</explain>
      <paraID>6B9889B6</paraID>
      <start>14</start>
      <end>16</end>
      <status>modified</status>
      <modifiedWord>模板</modifiedWord>
      <trackRevisions>false</trackRevisions>
    </reviewItem>
    <reviewItem>
      <errorID>4e034aa2-ae2f-4a08-9273-2a64ca5f1ef2</errorID>
      <errorWord>价格分</errorWord>
      <group>L1_Word</group>
      <groupName>字词问题</groupName>
      <ability>L2_Typo</ability>
      <abilityName>字词错误</abilityName>
      <candidateList>
        <item>价格</item>
      </candidateList>
      <explain/>
      <paraID>273BC643</paraID>
      <start>81</start>
      <end>84</end>
      <status>ignored</status>
      <modifiedWord/>
      <trackRevisions>false</trackRevisions>
    </reviewItem>
    <reviewItem>
      <errorID>c2bc043c-b32a-45f4-aa4a-4f9efc954d19</errorID>
      <errorWord>(</errorWord>
      <group>L1_Format</group>
      <groupName>格式问题</groupName>
      <ability>L2_HalfPunc</ability>
      <abilityName>全半角检查</abilityName>
      <candidateList>
        <item>（</item>
      </candidateList>
      <explain>文本全半角错误。</explain>
      <paraID>6868B644</paraID>
      <start>7</start>
      <end>8</end>
      <status>modified</status>
      <modifiedWord>（</modifiedWord>
      <trackRevisions>false</trackRevisions>
    </reviewItem>
    <reviewItem>
      <errorID>50ef38e4-8907-477b-9908-49434dfeab6a</errorID>
      <errorWord>)</errorWord>
      <group>L1_Format</group>
      <groupName>格式问题</groupName>
      <ability>L2_HalfPunc</ability>
      <abilityName>全半角检查</abilityName>
      <candidateList>
        <item>）</item>
      </candidateList>
      <explain>文本全半角错误。</explain>
      <paraID>6868B644</paraID>
      <start>20</start>
      <end>21</end>
      <status>modified</status>
      <modifiedWord>）</modifiedWord>
      <trackRevisions>false</trackRevisions>
    </reviewItem>
    <reviewItem>
      <errorID>30f33247-6e66-4b80-aebd-eb0737c88081</errorID>
      <errorWord>（</errorWord>
      <group>L1_Punc</group>
      <groupName>标点问题</groupName>
      <ability>L2_Punc</ability>
      <abilityName>标点符号检查</abilityName>
      <candidateList/>
      <explain>同一形式括号套用。</explain>
      <paraID> 872A222</paraID>
      <start>92</start>
      <end>93</end>
      <status>ignored</status>
      <modifiedWord/>
      <trackRevisions>false</trackRevisions>
    </reviewItem>
    <reviewItem>
      <errorID>c74d8482-4fa7-450f-a8e8-152834a7b056</errorID>
      <errorWord>）</errorWord>
      <group>L1_Punc</group>
      <groupName>标点问题</groupName>
      <ability>L2_Punc</ability>
      <abilityName>标点符号检查</abilityName>
      <candidateList/>
      <explain>同一形式括号套用。</explain>
      <paraID> 872A222</paraID>
      <start>95</start>
      <end>96</end>
      <status>ignored</status>
      <modifiedWord/>
      <trackRevisions>false</trackRevisions>
    </reviewItem>
    <reviewItem>
      <errorID>66180999-d25a-4c45-9cf4-e82e637499ae</errorID>
      <errorWord>:</errorWord>
      <group>L1_Format</group>
      <groupName>格式问题</groupName>
      <ability>L2_HalfPunc</ability>
      <abilityName>全半角检查</abilityName>
      <candidateList>
        <item>：</item>
      </candidateList>
      <explain>文本全半角错误。</explain>
      <paraID>50747747</paraID>
      <start>1</start>
      <end>2</end>
      <status>modified</status>
      <modifiedWord>：</modifiedWord>
      <trackRevisions>false</trackRevisions>
    </reviewItem>
    <reviewItem>
      <errorID>0a20f84e-32d0-4e40-a58b-788e5ad43e21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50747747</paraID>
      <start>39</start>
      <end>40</end>
      <status>ignored</status>
      <modifiedWord/>
      <trackRevisions>false</trackRevisions>
    </reviewItem>
    <reviewItem>
      <errorID>7d73e58a-7111-45f6-a3ea-dbdb6b077062</errorID>
      <errorWord>:</errorWord>
      <group>L1_Format</group>
      <groupName>格式问题</groupName>
      <ability>L2_HalfPunc</ability>
      <abilityName>全半角检查</abilityName>
      <candidateList>
        <item>：</item>
      </candidateList>
      <explain>文本全半角错误。</explain>
      <paraID>30A18CD3</paraID>
      <start>1</start>
      <end>2</end>
      <status>modified</status>
      <modifiedWord>：</modifiedWord>
      <trackRevisions>false</trackRevisions>
    </reviewItem>
    <reviewItem>
      <errorID>2ff0b8f7-9408-4a14-b192-f08cc09ee836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30A18CD3</paraID>
      <start>18</start>
      <end>19</end>
      <status>ignored</status>
      <modifiedWord/>
      <trackRevisions>false</trackRevisions>
    </reviewItem>
    <reviewItem>
      <errorID>d002c32c-4f5c-4525-81b2-1a376ba0d0f6</errorID>
      <errorWord>:</errorWord>
      <group>L1_Format</group>
      <groupName>格式问题</groupName>
      <ability>L2_HalfPunc</ability>
      <abilityName>全半角检查</abilityName>
      <candidateList>
        <item>：</item>
      </candidateList>
      <explain>文本全半角错误。</explain>
      <paraID>382DCBD9</paraID>
      <start>1</start>
      <end>2</end>
      <status>modified</status>
      <modifiedWord>：</modifiedWord>
      <trackRevisions>false</trackRevisions>
    </reviewItem>
    <reviewItem>
      <errorID>9fa73175-9810-4ff4-afec-532efdf99d98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382DCBD9</paraID>
      <start>16</start>
      <end>17</end>
      <status>ignored</status>
      <modifiedWord/>
      <trackRevisions>false</trackRevisions>
    </reviewItem>
    <reviewItem>
      <errorID>a04209f6-bf55-413f-9e12-a301c70a6642</errorID>
      <errorWord>:</errorWord>
      <group>L1_Format</group>
      <groupName>格式问题</groupName>
      <ability>L2_HalfPunc</ability>
      <abilityName>全半角检查</abilityName>
      <candidateList>
        <item>：</item>
      </candidateList>
      <explain>文本全半角错误。</explain>
      <paraID>3B132ABA</paraID>
      <start>1</start>
      <end>2</end>
      <status>modified</status>
      <modifiedWord>：</modifiedWord>
      <trackRevisions>false</trackRevisions>
    </reviewItem>
    <reviewItem>
      <errorID>97501585-d817-40d1-97a6-6e685bd63949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3B132ABA</paraID>
      <start>17</start>
      <end>18</end>
      <status>ignored</status>
      <modifiedWord/>
      <trackRevisions>false</trackRevisions>
    </reviewItem>
    <reviewItem>
      <errorID>df91a7bc-56b4-4915-a8f1-a3f9ccf12a4e</errorID>
      <errorWord>:</errorWord>
      <group>L1_Format</group>
      <groupName>格式问题</groupName>
      <ability>L2_HalfPunc</ability>
      <abilityName>全半角检查</abilityName>
      <candidateList>
        <item>：</item>
      </candidateList>
      <explain>文本全半角错误。</explain>
      <paraID>4219FE67</paraID>
      <start>1</start>
      <end>2</end>
      <status>modified</status>
      <modifiedWord>：</modifiedWord>
      <trackRevisions>false</trackRevisions>
    </reviewItem>
    <reviewItem>
      <errorID>b5708402-ef1c-4d54-b755-7917ede19bff</errorID>
      <errorWord>:</errorWord>
      <group>L1_Format</group>
      <groupName>格式问题</groupName>
      <ability>L2_HalfPunc</ability>
      <abilityName>全半角检查</abilityName>
      <candidateList>
        <item>：</item>
      </candidateList>
      <explain>文本全半角错误。</explain>
      <paraID>6CEC51B7</paraID>
      <start>1</start>
      <end>2</end>
      <status>modified</status>
      <modifiedWord>：</modifiedWord>
      <trackRevisions>false</trackRevisions>
    </reviewItem>
    <reviewItem>
      <errorID>ea66ed72-d715-4930-bd58-98b1efecb47a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6CEC51B7</paraID>
      <start>39</start>
      <end>40</end>
      <status>ignored</status>
      <modifiedWord/>
      <trackRevisions>false</trackRevisions>
    </reviewItem>
    <reviewItem>
      <errorID>db8665f7-9630-4773-b05d-bb5ae9940e08</errorID>
      <errorWord>:</errorWord>
      <group>L1_Format</group>
      <groupName>格式问题</groupName>
      <ability>L2_HalfPunc</ability>
      <abilityName>全半角检查</abilityName>
      <candidateList>
        <item>：</item>
      </candidateList>
      <explain>文本全半角错误。</explain>
      <paraID>298D33CF</paraID>
      <start>1</start>
      <end>2</end>
      <status>modified</status>
      <modifiedWord>：</modifiedWord>
      <trackRevisions>false</trackRevisions>
    </reviewItem>
    <reviewItem>
      <errorID>6130ee8a-2c44-4344-88cc-cf9fca233d0e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298D33CF</paraID>
      <start>17</start>
      <end>18</end>
      <status>ignored</status>
      <modifiedWord/>
      <trackRevisions>false</trackRevisions>
    </reviewItem>
    <reviewItem>
      <errorID>3f952f29-dffe-4282-a811-32c01910d7d6</errorID>
      <errorWord>:</errorWord>
      <group>L1_Format</group>
      <groupName>格式问题</groupName>
      <ability>L2_HalfPunc</ability>
      <abilityName>全半角检查</abilityName>
      <candidateList>
        <item>：</item>
      </candidateList>
      <explain>文本全半角错误。</explain>
      <paraID>382A4E26</paraID>
      <start>1</start>
      <end>2</end>
      <status>modified</status>
      <modifiedWord>：</modifiedWord>
      <trackRevisions>false</trackRevisions>
    </reviewItem>
    <reviewItem>
      <errorID>6c3d8092-e414-4504-aeed-534d3dd3468e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382A4E26</paraID>
      <start>16</start>
      <end>17</end>
      <status>ignored</status>
      <modifiedWord/>
      <trackRevisions>false</trackRevisions>
    </reviewItem>
    <reviewItem>
      <errorID>ed5c6585-7e14-498a-8645-ff57c8afc660</errorID>
      <errorWord>:</errorWord>
      <group>L1_Format</group>
      <groupName>格式问题</groupName>
      <ability>L2_HalfPunc</ability>
      <abilityName>全半角检查</abilityName>
      <candidateList>
        <item>：</item>
      </candidateList>
      <explain>文本全半角错误。</explain>
      <paraID>13D5A8C2</paraID>
      <start>1</start>
      <end>2</end>
      <status>modified</status>
      <modifiedWord>：</modifiedWord>
      <trackRevisions>false</trackRevisions>
    </reviewItem>
    <reviewItem>
      <errorID>972cac42-2a6b-42a2-8cbc-02d637c0f677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13D5A8C2</paraID>
      <start>17</start>
      <end>18</end>
      <status>ignored</status>
      <modifiedWord/>
      <trackRevisions>false</trackRevisions>
    </reviewItem>
    <reviewItem>
      <errorID>0fb669be-d220-4c9b-b7be-e7959490e392</errorID>
      <errorWord>:</errorWord>
      <group>L1_Format</group>
      <groupName>格式问题</groupName>
      <ability>L2_HalfPunc</ability>
      <abilityName>全半角检查</abilityName>
      <candidateList>
        <item>：</item>
      </candidateList>
      <explain>文本全半角错误。</explain>
      <paraID>71B24E71</paraID>
      <start>1</start>
      <end>2</end>
      <status>modified</status>
      <modifiedWord>：</modifiedWord>
      <trackRevisions>false</trackRevisions>
    </reviewItem>
    <reviewItem>
      <errorID>e2cda1e8-42ab-4a12-9674-69be033bd224</errorID>
      <errorWord>:</errorWord>
      <group>L1_Format</group>
      <groupName>格式问题</groupName>
      <ability>L2_HalfPunc</ability>
      <abilityName>全半角检查</abilityName>
      <candidateList>
        <item>：</item>
      </candidateList>
      <explain>文本全半角错误。</explain>
      <paraID>4B13872A</paraID>
      <start>1</start>
      <end>2</end>
      <status>modified</status>
      <modifiedWord>：</modifiedWord>
      <trackRevisions>false</trackRevisions>
    </reviewItem>
    <reviewItem>
      <errorID>205ff699-d31d-412c-b6ec-82c447aa6143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4B13872A</paraID>
      <start>38</start>
      <end>39</end>
      <status>ignored</status>
      <modifiedWord/>
      <trackRevisions>false</trackRevisions>
    </reviewItem>
    <reviewItem>
      <errorID>84b7b543-5436-4e88-9a6a-5ad2065e2e9f</errorID>
      <errorWord>:</errorWord>
      <group>L1_Format</group>
      <groupName>格式问题</groupName>
      <ability>L2_HalfPunc</ability>
      <abilityName>全半角检查</abilityName>
      <candidateList>
        <item>：</item>
      </candidateList>
      <explain>文本全半角错误。</explain>
      <paraID>1F73EDF7</paraID>
      <start>1</start>
      <end>2</end>
      <status>modified</status>
      <modifiedWord>：</modifiedWord>
      <trackRevisions>false</trackRevisions>
    </reviewItem>
    <reviewItem>
      <errorID>6774e02b-73fc-4466-9689-8fbcc9044504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1F73EDF7</paraID>
      <start>17</start>
      <end>18</end>
      <status>ignored</status>
      <modifiedWord/>
      <trackRevisions>false</trackRevisions>
    </reviewItem>
    <reviewItem>
      <errorID>dff398ea-df3a-4d9f-971f-47c973e8afbf</errorID>
      <errorWord>:</errorWord>
      <group>L1_Format</group>
      <groupName>格式问题</groupName>
      <ability>L2_HalfPunc</ability>
      <abilityName>全半角检查</abilityName>
      <candidateList>
        <item>：</item>
      </candidateList>
      <explain>文本全半角错误。</explain>
      <paraID> 105868B</paraID>
      <start>1</start>
      <end>2</end>
      <status>modified</status>
      <modifiedWord>：</modifiedWord>
      <trackRevisions>false</trackRevisions>
    </reviewItem>
    <reviewItem>
      <errorID>d67559fd-9f47-422d-817c-5579a8f79a8e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105868B</paraID>
      <start>16</start>
      <end>17</end>
      <status>ignored</status>
      <modifiedWord/>
      <trackRevisions>false</trackRevisions>
    </reviewItem>
    <reviewItem>
      <errorID>b7940358-a91a-46fb-94a7-98e228e60560</errorID>
      <errorWord>:</errorWord>
      <group>L1_Format</group>
      <groupName>格式问题</groupName>
      <ability>L2_HalfPunc</ability>
      <abilityName>全半角检查</abilityName>
      <candidateList>
        <item>：</item>
      </candidateList>
      <explain>文本全半角错误。</explain>
      <paraID>5D153DE4</paraID>
      <start>1</start>
      <end>2</end>
      <status>modified</status>
      <modifiedWord>：</modifiedWord>
      <trackRevisions>false</trackRevisions>
    </reviewItem>
    <reviewItem>
      <errorID>71deff68-74b3-4de6-be40-296f17472dc4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5D153DE4</paraID>
      <start>17</start>
      <end>18</end>
      <status>ignored</status>
      <modifiedWord/>
      <trackRevisions>false</trackRevisions>
    </reviewItem>
    <reviewItem>
      <errorID>934bf2fb-a737-4fdc-947f-8d8d281f75ab</errorID>
      <errorWord>:</errorWord>
      <group>L1_Format</group>
      <groupName>格式问题</groupName>
      <ability>L2_HalfPunc</ability>
      <abilityName>全半角检查</abilityName>
      <candidateList>
        <item>：</item>
      </candidateList>
      <explain>文本全半角错误。</explain>
      <paraID> C1C1EEA</paraID>
      <start>1</start>
      <end>2</end>
      <status>modified</status>
      <modifiedWord>：</modifiedWord>
      <trackRevisions>false</trackRevisions>
    </reviewItem>
    <reviewItem>
      <errorID>6460c61b-fc6c-4a65-b7d4-fe39b2fee5f3</errorID>
      <errorWord>模版</errorWord>
      <group>L1_Word</group>
      <groupName>字词问题</groupName>
      <ability>L2_Typo</ability>
      <abilityName>字词错误</abilityName>
      <candidateList>
        <item>模板</item>
      </candidateList>
      <explain>存在发音相同字词的误用。</explain>
      <paraID>5E50B52E</paraID>
      <start>2</start>
      <end>4</end>
      <status>modified</status>
      <modifiedWord>模板</modifiedWord>
      <trackRevisions>false</trackRevisions>
    </reviewItem>
    <reviewItem>
      <errorID>153a03bc-0c5f-40fc-a521-7f309683c142</errorID>
      <errorWord>(</errorWord>
      <group>L1_Format</group>
      <groupName>格式问题</groupName>
      <ability>L2_HalfPunc</ability>
      <abilityName>全半角检查</abilityName>
      <candidateList>
        <item>（</item>
      </candidateList>
      <explain>文本全半角错误。</explain>
      <paraID>643082A9</paraID>
      <start>4</start>
      <end>5</end>
      <status>modified</status>
      <modifiedWord>（</modifiedWord>
      <trackRevisions>false</trackRevisions>
    </reviewItem>
    <reviewItem>
      <errorID>988ab178-4479-4d87-a4d6-10dc788e87e9</errorID>
      <errorWord>)</errorWord>
      <group>L1_Format</group>
      <groupName>格式问题</groupName>
      <ability>L2_HalfPunc</ability>
      <abilityName>全半角检查</abilityName>
      <candidateList>
        <item>）</item>
      </candidateList>
      <explain>文本全半角错误。</explain>
      <paraID>643082A9</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9899a2-b49e-4342-8a35-3f9bdd7c86e5}">
  <ds:schemaRefs/>
</ds:datastoreItem>
</file>

<file path=docProps/app.xml><?xml version="1.0" encoding="utf-8"?>
<Properties xmlns="http://schemas.openxmlformats.org/officeDocument/2006/extended-properties" xmlns:vt="http://schemas.openxmlformats.org/officeDocument/2006/docPropsVTypes">
  <Pages>11</Pages>
  <Words>1259</Words>
  <Characters>1414</Characters>
  <Lines>0</Lines>
  <Paragraphs>0</Paragraphs>
  <TotalTime>1</TotalTime>
  <ScaleCrop>false</ScaleCrop>
  <LinksUpToDate>false</LinksUpToDate>
  <CharactersWithSpaces>1505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2018-05-28T09:24:00Z</dcterms:created>
  <dc:creator>Lecoo</dc:creator>
  <cp:lastModifiedBy>rws</cp:lastModifiedBy>
  <cp:lastPrinted>2025-09-16T07:55:00Z</cp:lastPrinted>
  <dcterms:modified xsi:type="dcterms:W3CDTF">2025-12-19T01:40:07Z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eyJoZGlkIjoiNmNiZThkOTc3NDJiODdlOWI4MWQzODcxNGZkNDQ1ZDEiLCJ1c2VySWQiOiI2MDAxNDgyNzUifQ==</vt:lpwstr>
  </property>
  <property fmtid="{D5CDD505-2E9C-101B-9397-08002B2CF9AE}" pid="6" name="ICV">
    <vt:lpwstr>B35A7FD6DA8C4915BAADBDFA6DA85AF3_13</vt:lpwstr>
  </property>
</Properties>
</file>